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4E1E" w:rsidRPr="00831611" w:rsidRDefault="00E0330D" w:rsidP="00E0330D">
      <w:pPr>
        <w:pStyle w:val="Heading1"/>
        <w:rPr>
          <w:rFonts w:ascii="Arial" w:hAnsi="Arial" w:cs="Arial"/>
          <w:b/>
          <w:color w:val="auto"/>
          <w:sz w:val="40"/>
          <w:szCs w:val="40"/>
        </w:rPr>
      </w:pPr>
      <w:r w:rsidRPr="00831611">
        <w:rPr>
          <w:rFonts w:ascii="Arial" w:hAnsi="Arial" w:cs="Arial"/>
          <w:b/>
          <w:color w:val="auto"/>
          <w:sz w:val="40"/>
          <w:szCs w:val="40"/>
        </w:rPr>
        <w:t>B3 Tree Preservation</w:t>
      </w:r>
      <w:r w:rsidR="00E75FF5">
        <w:rPr>
          <w:rFonts w:ascii="Arial" w:hAnsi="Arial" w:cs="Arial"/>
          <w:b/>
          <w:color w:val="auto"/>
          <w:sz w:val="40"/>
          <w:szCs w:val="40"/>
        </w:rPr>
        <w:t xml:space="preserve"> (DRAFT)</w:t>
      </w:r>
    </w:p>
    <w:p w:rsidR="00E0330D" w:rsidRPr="00C377E1" w:rsidRDefault="00E0330D" w:rsidP="00E0330D">
      <w:pPr>
        <w:rPr>
          <w:rFonts w:ascii="Arial" w:hAnsi="Arial" w:cs="Arial"/>
          <w:sz w:val="24"/>
          <w:szCs w:val="24"/>
        </w:rPr>
      </w:pPr>
    </w:p>
    <w:p w:rsidR="00E0330D" w:rsidRPr="00C377E1" w:rsidRDefault="00E0330D" w:rsidP="00E0330D">
      <w:pPr>
        <w:rPr>
          <w:rFonts w:ascii="Arial" w:hAnsi="Arial" w:cs="Arial"/>
          <w:sz w:val="24"/>
          <w:szCs w:val="24"/>
        </w:rPr>
      </w:pPr>
    </w:p>
    <w:p w:rsidR="00E0330D" w:rsidRPr="00C377E1" w:rsidRDefault="00E0330D" w:rsidP="00E0330D">
      <w:pPr>
        <w:jc w:val="both"/>
        <w:rPr>
          <w:rFonts w:ascii="Arial" w:hAnsi="Arial" w:cs="Arial"/>
          <w:sz w:val="24"/>
          <w:szCs w:val="24"/>
        </w:rPr>
      </w:pPr>
      <w:r w:rsidRPr="00C377E1">
        <w:rPr>
          <w:rFonts w:ascii="Arial" w:hAnsi="Arial" w:cs="Arial"/>
          <w:sz w:val="24"/>
          <w:szCs w:val="24"/>
        </w:rPr>
        <w:t xml:space="preserve">Trees are a vital component of the urban environment of the City of Canterbury. They provide essential ecological, environmental, </w:t>
      </w:r>
      <w:proofErr w:type="gramStart"/>
      <w:r w:rsidRPr="00C377E1">
        <w:rPr>
          <w:rFonts w:ascii="Arial" w:hAnsi="Arial" w:cs="Arial"/>
          <w:sz w:val="24"/>
          <w:szCs w:val="24"/>
        </w:rPr>
        <w:t>social</w:t>
      </w:r>
      <w:proofErr w:type="gramEnd"/>
      <w:r w:rsidRPr="00C377E1">
        <w:rPr>
          <w:rFonts w:ascii="Arial" w:hAnsi="Arial" w:cs="Arial"/>
          <w:sz w:val="24"/>
          <w:szCs w:val="24"/>
        </w:rPr>
        <w:t>, health, heritage and amenity values, all contributing to make the City of Canterbury a pleasant place to live and work. As well as these direct values to residents, urban trees also have equally important values in their own right in maintaining and enhancing biodiversity and natural ecosystems and processes.</w:t>
      </w:r>
    </w:p>
    <w:p w:rsidR="00E0330D" w:rsidRPr="00C377E1" w:rsidRDefault="00E0330D" w:rsidP="00E0330D">
      <w:pPr>
        <w:jc w:val="both"/>
        <w:rPr>
          <w:rFonts w:ascii="Arial" w:hAnsi="Arial" w:cs="Arial"/>
          <w:sz w:val="24"/>
          <w:szCs w:val="24"/>
        </w:rPr>
      </w:pPr>
      <w:r w:rsidRPr="00C377E1">
        <w:rPr>
          <w:rFonts w:ascii="Arial" w:hAnsi="Arial" w:cs="Arial"/>
          <w:sz w:val="24"/>
          <w:szCs w:val="24"/>
        </w:rPr>
        <w:t>The entirety of the trees and large woody shrubs that grow on all public and private land form Canterbury’s Urban Forest.</w:t>
      </w:r>
    </w:p>
    <w:p w:rsidR="00E0330D" w:rsidRPr="00C377E1" w:rsidRDefault="00E0330D" w:rsidP="00E0330D">
      <w:pPr>
        <w:jc w:val="both"/>
        <w:rPr>
          <w:rFonts w:ascii="Arial" w:hAnsi="Arial" w:cs="Arial"/>
          <w:sz w:val="24"/>
          <w:szCs w:val="24"/>
        </w:rPr>
      </w:pPr>
      <w:r w:rsidRPr="00C377E1">
        <w:rPr>
          <w:rFonts w:ascii="Arial" w:hAnsi="Arial" w:cs="Arial"/>
          <w:sz w:val="24"/>
          <w:szCs w:val="24"/>
        </w:rPr>
        <w:t>Council has a vision for a clean, green, healthy and bio-diverse natural environment. A canopy of trees that shelter and beautify the City of Canterbury is an integral component of that vision.</w:t>
      </w:r>
    </w:p>
    <w:p w:rsidR="00E0330D" w:rsidRPr="00C377E1" w:rsidRDefault="00E0330D" w:rsidP="00E0330D">
      <w:pPr>
        <w:jc w:val="both"/>
        <w:rPr>
          <w:rFonts w:ascii="Arial" w:hAnsi="Arial" w:cs="Arial"/>
          <w:sz w:val="24"/>
          <w:szCs w:val="24"/>
        </w:rPr>
      </w:pPr>
      <w:r w:rsidRPr="00C377E1">
        <w:rPr>
          <w:rFonts w:ascii="Arial" w:hAnsi="Arial" w:cs="Arial"/>
          <w:sz w:val="24"/>
          <w:szCs w:val="24"/>
        </w:rPr>
        <w:t>Part B3 of the Canterbury Development Control Plan 2012 contains the controls for tree management in the City of Canterbury. Part B3 is made pursuant to clause 5.9(2) of the Canterbury Local Environmental Plan 2012 and applies to all land in the City of Canterbury.</w:t>
      </w:r>
    </w:p>
    <w:p w:rsidR="00E0330D" w:rsidRPr="00831611" w:rsidRDefault="00E0330D" w:rsidP="00E0330D">
      <w:pPr>
        <w:rPr>
          <w:rFonts w:ascii="Arial" w:hAnsi="Arial" w:cs="Arial"/>
        </w:rPr>
      </w:pPr>
    </w:p>
    <w:p w:rsidR="00E0330D" w:rsidRPr="00831611" w:rsidRDefault="00E0330D" w:rsidP="00E0330D">
      <w:pPr>
        <w:pStyle w:val="Heading2"/>
        <w:rPr>
          <w:rFonts w:ascii="Arial" w:hAnsi="Arial" w:cs="Arial"/>
          <w:b/>
          <w:color w:val="auto"/>
        </w:rPr>
      </w:pPr>
      <w:r w:rsidRPr="00831611">
        <w:rPr>
          <w:rFonts w:ascii="Arial" w:hAnsi="Arial" w:cs="Arial"/>
          <w:b/>
          <w:color w:val="auto"/>
        </w:rPr>
        <w:t>B3.1 General Objectives</w:t>
      </w:r>
    </w:p>
    <w:p w:rsidR="00E0330D" w:rsidRPr="00831611" w:rsidRDefault="00E0330D" w:rsidP="00C96121">
      <w:pPr>
        <w:pStyle w:val="Heading3"/>
        <w:rPr>
          <w:color w:val="auto"/>
        </w:rPr>
      </w:pPr>
    </w:p>
    <w:p w:rsidR="00E0330D" w:rsidRPr="00831611" w:rsidRDefault="00C96121" w:rsidP="00C96121">
      <w:pPr>
        <w:pStyle w:val="Heading3"/>
        <w:ind w:left="567" w:hanging="567"/>
        <w:rPr>
          <w:rFonts w:ascii="Arial" w:hAnsi="Arial" w:cs="Arial"/>
          <w:color w:val="auto"/>
        </w:rPr>
      </w:pPr>
      <w:r w:rsidRPr="00831611">
        <w:rPr>
          <w:rFonts w:ascii="Arial" w:hAnsi="Arial" w:cs="Arial"/>
          <w:color w:val="auto"/>
        </w:rPr>
        <w:t xml:space="preserve">O1   </w:t>
      </w:r>
      <w:r w:rsidR="00E0330D" w:rsidRPr="00831611">
        <w:rPr>
          <w:rFonts w:ascii="Arial" w:hAnsi="Arial" w:cs="Arial"/>
          <w:color w:val="auto"/>
        </w:rPr>
        <w:t>To sustainably manage the tree resources to improve the visual, physical and environmental amenity of the City of Canterbury.</w:t>
      </w:r>
    </w:p>
    <w:p w:rsidR="00E0330D" w:rsidRPr="00831611" w:rsidRDefault="00E0330D" w:rsidP="00C96121">
      <w:pPr>
        <w:pStyle w:val="Heading3"/>
        <w:ind w:left="567" w:hanging="567"/>
        <w:rPr>
          <w:rFonts w:ascii="Arial" w:hAnsi="Arial" w:cs="Arial"/>
          <w:color w:val="auto"/>
        </w:rPr>
      </w:pPr>
      <w:r w:rsidRPr="00831611">
        <w:rPr>
          <w:rFonts w:ascii="Arial" w:hAnsi="Arial" w:cs="Arial"/>
          <w:color w:val="auto"/>
        </w:rPr>
        <w:t xml:space="preserve">O2 </w:t>
      </w:r>
      <w:r w:rsidR="00CF53E6" w:rsidRPr="00831611">
        <w:rPr>
          <w:rFonts w:ascii="Arial" w:hAnsi="Arial" w:cs="Arial"/>
          <w:color w:val="auto"/>
        </w:rPr>
        <w:t xml:space="preserve">  </w:t>
      </w:r>
      <w:r w:rsidRPr="00831611">
        <w:rPr>
          <w:rFonts w:ascii="Arial" w:hAnsi="Arial" w:cs="Arial"/>
          <w:color w:val="auto"/>
        </w:rPr>
        <w:t>To promote the use of professional standards and best practices in tree management.</w:t>
      </w:r>
    </w:p>
    <w:p w:rsidR="00E0330D" w:rsidRPr="00831611" w:rsidRDefault="00E0330D" w:rsidP="00C96121">
      <w:pPr>
        <w:pStyle w:val="Heading3"/>
        <w:ind w:left="567" w:hanging="567"/>
        <w:rPr>
          <w:rFonts w:ascii="Arial" w:hAnsi="Arial" w:cs="Arial"/>
          <w:color w:val="auto"/>
        </w:rPr>
      </w:pPr>
      <w:r w:rsidRPr="00831611">
        <w:rPr>
          <w:rFonts w:ascii="Arial" w:hAnsi="Arial" w:cs="Arial"/>
          <w:color w:val="auto"/>
        </w:rPr>
        <w:t xml:space="preserve">O3 </w:t>
      </w:r>
      <w:r w:rsidR="00CF53E6" w:rsidRPr="00831611">
        <w:rPr>
          <w:rFonts w:ascii="Arial" w:hAnsi="Arial" w:cs="Arial"/>
          <w:color w:val="auto"/>
        </w:rPr>
        <w:t xml:space="preserve">  </w:t>
      </w:r>
      <w:r w:rsidRPr="00831611">
        <w:rPr>
          <w:rFonts w:ascii="Arial" w:hAnsi="Arial" w:cs="Arial"/>
          <w:color w:val="auto"/>
        </w:rPr>
        <w:t>To list the controls for the pruning, removal and replacement planting of trees in the City of Canterbury.</w:t>
      </w:r>
    </w:p>
    <w:p w:rsidR="00E0330D" w:rsidRPr="00831611" w:rsidRDefault="00E0330D" w:rsidP="00E0330D">
      <w:pPr>
        <w:ind w:left="360"/>
        <w:jc w:val="both"/>
        <w:rPr>
          <w:rFonts w:ascii="Arial" w:hAnsi="Arial" w:cs="Arial"/>
        </w:rPr>
      </w:pPr>
    </w:p>
    <w:p w:rsidR="00E0330D" w:rsidRPr="00831611" w:rsidRDefault="00E0330D" w:rsidP="00E0330D">
      <w:pPr>
        <w:pStyle w:val="Heading2"/>
        <w:rPr>
          <w:rFonts w:ascii="Arial" w:hAnsi="Arial" w:cs="Arial"/>
          <w:b/>
          <w:color w:val="auto"/>
        </w:rPr>
      </w:pPr>
      <w:r w:rsidRPr="00831611">
        <w:rPr>
          <w:rFonts w:ascii="Arial" w:hAnsi="Arial" w:cs="Arial"/>
          <w:b/>
          <w:color w:val="auto"/>
        </w:rPr>
        <w:t>B3.2 Tree Works Requiring Council Approval</w:t>
      </w:r>
    </w:p>
    <w:p w:rsidR="00CF53E6" w:rsidRPr="00831611" w:rsidRDefault="00CF53E6" w:rsidP="00E0330D">
      <w:pPr>
        <w:pStyle w:val="Heading3"/>
        <w:rPr>
          <w:rFonts w:ascii="Arial" w:hAnsi="Arial" w:cs="Arial"/>
          <w:color w:val="auto"/>
        </w:rPr>
      </w:pPr>
    </w:p>
    <w:p w:rsidR="00E72F41" w:rsidRPr="00831611" w:rsidRDefault="00E0330D" w:rsidP="00E0330D">
      <w:pPr>
        <w:pStyle w:val="Heading3"/>
        <w:rPr>
          <w:rFonts w:ascii="Arial" w:hAnsi="Arial" w:cs="Arial"/>
          <w:b/>
          <w:color w:val="auto"/>
        </w:rPr>
      </w:pPr>
      <w:r w:rsidRPr="00831611">
        <w:rPr>
          <w:rFonts w:ascii="Arial" w:hAnsi="Arial" w:cs="Arial"/>
          <w:b/>
          <w:color w:val="auto"/>
        </w:rPr>
        <w:t xml:space="preserve">B3.2.1 </w:t>
      </w:r>
      <w:r w:rsidR="001E35B0" w:rsidRPr="00831611">
        <w:rPr>
          <w:rFonts w:ascii="Arial" w:hAnsi="Arial" w:cs="Arial"/>
          <w:b/>
          <w:color w:val="auto"/>
        </w:rPr>
        <w:t>Controls</w:t>
      </w:r>
      <w:r w:rsidR="00CF53E6" w:rsidRPr="00831611">
        <w:rPr>
          <w:rFonts w:ascii="Arial" w:hAnsi="Arial" w:cs="Arial"/>
          <w:b/>
          <w:color w:val="auto"/>
        </w:rPr>
        <w:t xml:space="preserve"> </w:t>
      </w:r>
    </w:p>
    <w:p w:rsidR="00E72F41" w:rsidRPr="00831611" w:rsidRDefault="00E72F41" w:rsidP="00E0330D">
      <w:pPr>
        <w:pStyle w:val="Heading3"/>
        <w:rPr>
          <w:rFonts w:ascii="Arial" w:hAnsi="Arial" w:cs="Arial"/>
          <w:b/>
          <w:color w:val="auto"/>
        </w:rPr>
      </w:pPr>
    </w:p>
    <w:p w:rsidR="00E0330D" w:rsidRPr="00831611" w:rsidRDefault="00E0330D" w:rsidP="00C96121">
      <w:pPr>
        <w:pStyle w:val="Heading3"/>
        <w:ind w:left="567" w:hanging="567"/>
        <w:rPr>
          <w:rFonts w:ascii="Arial" w:hAnsi="Arial" w:cs="Arial"/>
          <w:color w:val="auto"/>
        </w:rPr>
      </w:pPr>
      <w:r w:rsidRPr="00831611">
        <w:rPr>
          <w:rFonts w:ascii="Arial" w:hAnsi="Arial" w:cs="Arial"/>
          <w:color w:val="auto"/>
        </w:rPr>
        <w:t>C1</w:t>
      </w:r>
      <w:r w:rsidR="00C96121" w:rsidRPr="00831611">
        <w:rPr>
          <w:rFonts w:ascii="Arial" w:hAnsi="Arial" w:cs="Arial"/>
          <w:color w:val="auto"/>
        </w:rPr>
        <w:t xml:space="preserve">  </w:t>
      </w:r>
      <w:r w:rsidRPr="00831611">
        <w:rPr>
          <w:rFonts w:ascii="Arial" w:hAnsi="Arial" w:cs="Arial"/>
          <w:color w:val="auto"/>
        </w:rPr>
        <w:t xml:space="preserve"> </w:t>
      </w:r>
      <w:r w:rsidR="00C96121" w:rsidRPr="00831611">
        <w:rPr>
          <w:rFonts w:ascii="Arial" w:hAnsi="Arial" w:cs="Arial"/>
          <w:color w:val="auto"/>
        </w:rPr>
        <w:t xml:space="preserve"> </w:t>
      </w:r>
      <w:r w:rsidR="00CF53E6" w:rsidRPr="00831611">
        <w:rPr>
          <w:rFonts w:ascii="Arial" w:hAnsi="Arial" w:cs="Arial"/>
          <w:color w:val="auto"/>
        </w:rPr>
        <w:t xml:space="preserve">A </w:t>
      </w:r>
      <w:r w:rsidRPr="00831611">
        <w:rPr>
          <w:rFonts w:ascii="Arial" w:hAnsi="Arial" w:cs="Arial"/>
          <w:color w:val="auto"/>
        </w:rPr>
        <w:t>person must not ringbark, cut down, top, lop, prune, remove, injure or wilfully destroy any prescr</w:t>
      </w:r>
      <w:r w:rsidR="00CF53E6" w:rsidRPr="00831611">
        <w:rPr>
          <w:rFonts w:ascii="Arial" w:hAnsi="Arial" w:cs="Arial"/>
          <w:color w:val="auto"/>
        </w:rPr>
        <w:t>ibed tree defined in clause B3</w:t>
      </w:r>
      <w:r w:rsidRPr="00831611">
        <w:rPr>
          <w:rFonts w:ascii="Arial" w:hAnsi="Arial" w:cs="Arial"/>
          <w:color w:val="auto"/>
        </w:rPr>
        <w:t>.3 or carry out excavation and earthworks within the tree protection zone except with the approval of Council and in accordance with any conditions imposed with this approval</w:t>
      </w:r>
      <w:r w:rsidR="00CF53E6" w:rsidRPr="00831611">
        <w:rPr>
          <w:rFonts w:ascii="Arial" w:hAnsi="Arial" w:cs="Arial"/>
          <w:color w:val="auto"/>
        </w:rPr>
        <w:t>.</w:t>
      </w:r>
    </w:p>
    <w:p w:rsidR="00CF53E6" w:rsidRPr="00831611" w:rsidRDefault="00CF53E6" w:rsidP="00CF53E6"/>
    <w:p w:rsidR="00CF53E6" w:rsidRDefault="00CF53E6" w:rsidP="00CF53E6">
      <w:pPr>
        <w:pStyle w:val="Heading3"/>
        <w:ind w:left="720" w:hanging="720"/>
        <w:rPr>
          <w:rFonts w:ascii="Arial" w:hAnsi="Arial" w:cs="Arial"/>
          <w:color w:val="auto"/>
        </w:rPr>
      </w:pPr>
      <w:r w:rsidRPr="00831611">
        <w:rPr>
          <w:rFonts w:ascii="Arial" w:hAnsi="Arial" w:cs="Arial"/>
          <w:color w:val="auto"/>
        </w:rPr>
        <w:t xml:space="preserve">C2   </w:t>
      </w:r>
      <w:r w:rsidR="00831611" w:rsidRPr="00831611">
        <w:rPr>
          <w:rFonts w:ascii="Arial" w:hAnsi="Arial" w:cs="Arial"/>
          <w:color w:val="auto"/>
        </w:rPr>
        <w:t xml:space="preserve"> </w:t>
      </w:r>
      <w:r w:rsidRPr="00831611">
        <w:rPr>
          <w:rFonts w:ascii="Arial" w:hAnsi="Arial" w:cs="Arial"/>
          <w:color w:val="auto"/>
        </w:rPr>
        <w:t>Development consent is required to remove any tree;</w:t>
      </w:r>
    </w:p>
    <w:p w:rsidR="00C377E1" w:rsidRPr="00C377E1" w:rsidRDefault="00C377E1" w:rsidP="00C377E1"/>
    <w:p w:rsidR="00C377E1" w:rsidRDefault="00CF53E6" w:rsidP="00C377E1">
      <w:pPr>
        <w:pStyle w:val="Heading3"/>
        <w:numPr>
          <w:ilvl w:val="0"/>
          <w:numId w:val="2"/>
        </w:numPr>
        <w:spacing w:line="240" w:lineRule="auto"/>
        <w:contextualSpacing/>
        <w:jc w:val="both"/>
        <w:rPr>
          <w:rFonts w:ascii="Arial" w:hAnsi="Arial" w:cs="Arial"/>
          <w:color w:val="auto"/>
        </w:rPr>
      </w:pPr>
      <w:proofErr w:type="gramStart"/>
      <w:r w:rsidRPr="00831611">
        <w:rPr>
          <w:rFonts w:ascii="Arial" w:hAnsi="Arial" w:cs="Arial"/>
          <w:color w:val="auto"/>
        </w:rPr>
        <w:lastRenderedPageBreak/>
        <w:t>located</w:t>
      </w:r>
      <w:proofErr w:type="gramEnd"/>
      <w:r w:rsidRPr="00831611">
        <w:rPr>
          <w:rFonts w:ascii="Arial" w:hAnsi="Arial" w:cs="Arial"/>
          <w:color w:val="auto"/>
        </w:rPr>
        <w:t xml:space="preserve"> on a property listed as a heritage item in Schedule 5</w:t>
      </w:r>
      <w:r w:rsidRPr="00831611">
        <w:rPr>
          <w:rFonts w:ascii="Arial" w:hAnsi="Arial" w:cs="Arial"/>
          <w:i/>
          <w:color w:val="auto"/>
        </w:rPr>
        <w:t xml:space="preserve"> </w:t>
      </w:r>
      <w:r w:rsidRPr="00831611">
        <w:rPr>
          <w:rFonts w:ascii="Arial" w:hAnsi="Arial" w:cs="Arial"/>
          <w:color w:val="auto"/>
        </w:rPr>
        <w:t xml:space="preserve">of </w:t>
      </w:r>
      <w:r w:rsidRPr="001E1A34">
        <w:rPr>
          <w:rFonts w:ascii="Arial" w:hAnsi="Arial" w:cs="Arial"/>
          <w:color w:val="auto"/>
          <w:u w:val="single"/>
        </w:rPr>
        <w:t>Canterbu</w:t>
      </w:r>
      <w:r w:rsidR="001E1A34" w:rsidRPr="001E1A34">
        <w:rPr>
          <w:rFonts w:ascii="Arial" w:hAnsi="Arial" w:cs="Arial"/>
          <w:color w:val="auto"/>
          <w:u w:val="single"/>
        </w:rPr>
        <w:t>ry Local Environmental Plan 201</w:t>
      </w:r>
      <w:r w:rsidRPr="001E1A34">
        <w:rPr>
          <w:rFonts w:ascii="Arial" w:hAnsi="Arial" w:cs="Arial"/>
          <w:color w:val="auto"/>
          <w:u w:val="single"/>
        </w:rPr>
        <w:t>2</w:t>
      </w:r>
      <w:r w:rsidRPr="00831611">
        <w:rPr>
          <w:rFonts w:ascii="Arial" w:hAnsi="Arial" w:cs="Arial"/>
          <w:color w:val="auto"/>
        </w:rPr>
        <w:t>; or</w:t>
      </w:r>
    </w:p>
    <w:p w:rsidR="00C377E1" w:rsidRDefault="00C377E1" w:rsidP="00C377E1">
      <w:pPr>
        <w:spacing w:line="240" w:lineRule="auto"/>
        <w:contextualSpacing/>
        <w:rPr>
          <w:rFonts w:ascii="Arial" w:hAnsi="Arial" w:cs="Arial"/>
          <w:sz w:val="24"/>
          <w:szCs w:val="24"/>
        </w:rPr>
      </w:pPr>
    </w:p>
    <w:p w:rsidR="00CF53E6" w:rsidRPr="00831611" w:rsidRDefault="00CF53E6" w:rsidP="00C377E1">
      <w:pPr>
        <w:pStyle w:val="ListParagraph"/>
        <w:numPr>
          <w:ilvl w:val="0"/>
          <w:numId w:val="2"/>
        </w:numPr>
        <w:rPr>
          <w:rFonts w:ascii="Arial" w:hAnsi="Arial" w:cs="Arial"/>
        </w:rPr>
      </w:pPr>
      <w:proofErr w:type="gramStart"/>
      <w:r w:rsidRPr="00831611">
        <w:rPr>
          <w:rFonts w:ascii="Arial" w:hAnsi="Arial" w:cs="Arial"/>
        </w:rPr>
        <w:t>located</w:t>
      </w:r>
      <w:proofErr w:type="gramEnd"/>
      <w:r w:rsidRPr="00831611">
        <w:rPr>
          <w:rFonts w:ascii="Arial" w:hAnsi="Arial" w:cs="Arial"/>
        </w:rPr>
        <w:t xml:space="preserve"> on a property within a Heritage Conservation Area under Schedule 5</w:t>
      </w:r>
      <w:r w:rsidRPr="00831611">
        <w:rPr>
          <w:rFonts w:ascii="Arial" w:hAnsi="Arial" w:cs="Arial"/>
          <w:i/>
        </w:rPr>
        <w:t xml:space="preserve"> </w:t>
      </w:r>
      <w:r w:rsidRPr="00831611">
        <w:rPr>
          <w:rFonts w:ascii="Arial" w:hAnsi="Arial" w:cs="Arial"/>
        </w:rPr>
        <w:t xml:space="preserve">of </w:t>
      </w:r>
      <w:r w:rsidRPr="00831611">
        <w:rPr>
          <w:rFonts w:ascii="Arial" w:hAnsi="Arial" w:cs="Arial"/>
          <w:u w:val="single"/>
        </w:rPr>
        <w:t>Canterbury Local Environmental Plan 2012.</w:t>
      </w:r>
    </w:p>
    <w:p w:rsidR="00CF53E6" w:rsidRPr="00831611" w:rsidRDefault="00CF53E6" w:rsidP="00CF53E6">
      <w:pPr>
        <w:rPr>
          <w:rFonts w:ascii="Arial" w:hAnsi="Arial" w:cs="Arial"/>
        </w:rPr>
      </w:pPr>
    </w:p>
    <w:p w:rsidR="00CF53E6" w:rsidRPr="00831611" w:rsidRDefault="00E72F41" w:rsidP="00E72F41">
      <w:pPr>
        <w:pStyle w:val="Heading2"/>
        <w:rPr>
          <w:rFonts w:ascii="Arial" w:hAnsi="Arial" w:cs="Arial"/>
          <w:b/>
          <w:color w:val="auto"/>
        </w:rPr>
      </w:pPr>
      <w:r w:rsidRPr="00831611">
        <w:rPr>
          <w:rFonts w:ascii="Arial" w:hAnsi="Arial" w:cs="Arial"/>
          <w:b/>
          <w:color w:val="auto"/>
        </w:rPr>
        <w:t>B3.3 Prescribed Trees</w:t>
      </w:r>
    </w:p>
    <w:p w:rsidR="008D6FEC" w:rsidRDefault="008D6FEC" w:rsidP="00E72F41">
      <w:pPr>
        <w:jc w:val="both"/>
        <w:rPr>
          <w:rFonts w:ascii="Arial" w:hAnsi="Arial" w:cs="Arial"/>
          <w:sz w:val="24"/>
          <w:szCs w:val="24"/>
        </w:rPr>
      </w:pPr>
    </w:p>
    <w:p w:rsidR="008D6FEC" w:rsidRPr="008D6FEC" w:rsidRDefault="008D6FEC" w:rsidP="00E72F41">
      <w:pPr>
        <w:jc w:val="both"/>
        <w:rPr>
          <w:rFonts w:ascii="Arial" w:hAnsi="Arial" w:cs="Arial"/>
          <w:sz w:val="24"/>
          <w:szCs w:val="24"/>
        </w:rPr>
      </w:pPr>
      <w:r w:rsidRPr="008D6FEC">
        <w:rPr>
          <w:rFonts w:ascii="Arial" w:hAnsi="Arial" w:cs="Arial"/>
          <w:sz w:val="24"/>
          <w:szCs w:val="24"/>
        </w:rPr>
        <w:t>Part B3 applies to the following trees:</w:t>
      </w:r>
    </w:p>
    <w:p w:rsidR="00E72F41" w:rsidRPr="00831611" w:rsidRDefault="00E72F41" w:rsidP="00E72F41">
      <w:pPr>
        <w:pStyle w:val="ListParagraph"/>
        <w:numPr>
          <w:ilvl w:val="0"/>
          <w:numId w:val="3"/>
        </w:numPr>
        <w:ind w:left="720"/>
        <w:jc w:val="both"/>
        <w:rPr>
          <w:rFonts w:ascii="Arial" w:hAnsi="Arial" w:cs="Arial"/>
        </w:rPr>
      </w:pPr>
      <w:r w:rsidRPr="00831611">
        <w:rPr>
          <w:rFonts w:ascii="Arial" w:hAnsi="Arial" w:cs="Arial"/>
        </w:rPr>
        <w:t>All trees that are 5.0 metres or more in height; and</w:t>
      </w:r>
    </w:p>
    <w:p w:rsidR="00E72F41" w:rsidRPr="00831611" w:rsidRDefault="00E72F41" w:rsidP="00E72F41">
      <w:pPr>
        <w:pStyle w:val="ListParagraph"/>
        <w:ind w:left="1080"/>
        <w:jc w:val="both"/>
        <w:rPr>
          <w:rFonts w:ascii="Arial" w:hAnsi="Arial" w:cs="Arial"/>
        </w:rPr>
      </w:pPr>
    </w:p>
    <w:p w:rsidR="00E72F41" w:rsidRPr="00831611" w:rsidRDefault="00E72F41" w:rsidP="00E72F41">
      <w:pPr>
        <w:pStyle w:val="ListParagraph"/>
        <w:numPr>
          <w:ilvl w:val="0"/>
          <w:numId w:val="3"/>
        </w:numPr>
        <w:ind w:left="720"/>
        <w:jc w:val="both"/>
        <w:rPr>
          <w:rFonts w:ascii="Arial" w:hAnsi="Arial" w:cs="Arial"/>
        </w:rPr>
      </w:pPr>
      <w:r w:rsidRPr="00831611">
        <w:rPr>
          <w:rFonts w:ascii="Arial" w:hAnsi="Arial" w:cs="Arial"/>
        </w:rPr>
        <w:t>All mangroves, regardless of size; and</w:t>
      </w:r>
    </w:p>
    <w:p w:rsidR="00E72F41" w:rsidRPr="00831611" w:rsidRDefault="00E72F41" w:rsidP="00E72F41">
      <w:pPr>
        <w:pStyle w:val="ListParagraph"/>
        <w:ind w:left="1080"/>
        <w:jc w:val="both"/>
        <w:rPr>
          <w:rFonts w:ascii="Arial" w:hAnsi="Arial" w:cs="Arial"/>
        </w:rPr>
      </w:pPr>
    </w:p>
    <w:p w:rsidR="00E72F41" w:rsidRPr="00831611" w:rsidRDefault="00E72F41" w:rsidP="00E72F41">
      <w:pPr>
        <w:pStyle w:val="ListParagraph"/>
        <w:numPr>
          <w:ilvl w:val="0"/>
          <w:numId w:val="3"/>
        </w:numPr>
        <w:ind w:left="720"/>
        <w:jc w:val="both"/>
        <w:rPr>
          <w:rStyle w:val="Hyperlink"/>
          <w:rFonts w:ascii="Arial" w:hAnsi="Arial" w:cs="Arial"/>
          <w:color w:val="auto"/>
        </w:rPr>
      </w:pPr>
      <w:r w:rsidRPr="00831611">
        <w:rPr>
          <w:rFonts w:ascii="Arial" w:hAnsi="Arial" w:cs="Arial"/>
        </w:rPr>
        <w:t xml:space="preserve">All trees, regardless of size, listed as Vulnerable or Endangered or a component of an Endangered Ecological Community listed under the </w:t>
      </w:r>
      <w:hyperlink r:id="rId8" w:history="1">
        <w:r w:rsidRPr="00831611">
          <w:rPr>
            <w:rStyle w:val="Hyperlink"/>
            <w:rFonts w:ascii="Arial" w:hAnsi="Arial" w:cs="Arial"/>
            <w:color w:val="auto"/>
          </w:rPr>
          <w:t>Threatened Species Conservation Act 1995;</w:t>
        </w:r>
      </w:hyperlink>
      <w:r w:rsidRPr="00831611">
        <w:rPr>
          <w:rStyle w:val="Hyperlink"/>
          <w:rFonts w:ascii="Arial" w:hAnsi="Arial" w:cs="Arial"/>
          <w:color w:val="auto"/>
        </w:rPr>
        <w:t xml:space="preserve"> </w:t>
      </w:r>
      <w:r w:rsidRPr="00831611">
        <w:rPr>
          <w:rStyle w:val="Hyperlink"/>
          <w:rFonts w:ascii="Arial" w:hAnsi="Arial" w:cs="Arial"/>
          <w:color w:val="auto"/>
          <w:u w:val="none"/>
        </w:rPr>
        <w:t>and</w:t>
      </w:r>
    </w:p>
    <w:p w:rsidR="00E72F41" w:rsidRPr="00831611" w:rsidRDefault="00E72F41" w:rsidP="00E72F41">
      <w:pPr>
        <w:pStyle w:val="ListParagraph"/>
        <w:ind w:left="1080"/>
        <w:jc w:val="both"/>
        <w:rPr>
          <w:rFonts w:ascii="Arial" w:hAnsi="Arial" w:cs="Arial"/>
        </w:rPr>
      </w:pPr>
    </w:p>
    <w:p w:rsidR="00E72F41" w:rsidRPr="00831611" w:rsidRDefault="00E72F41" w:rsidP="00E72F41">
      <w:pPr>
        <w:pStyle w:val="ListParagraph"/>
        <w:numPr>
          <w:ilvl w:val="0"/>
          <w:numId w:val="3"/>
        </w:numPr>
        <w:ind w:left="720"/>
        <w:jc w:val="both"/>
        <w:rPr>
          <w:rStyle w:val="Hyperlink"/>
          <w:rFonts w:ascii="Arial" w:hAnsi="Arial" w:cs="Arial"/>
          <w:color w:val="auto"/>
        </w:rPr>
      </w:pPr>
      <w:r w:rsidRPr="00831611">
        <w:rPr>
          <w:rFonts w:ascii="Arial" w:hAnsi="Arial" w:cs="Arial"/>
        </w:rPr>
        <w:t xml:space="preserve">All trees, regardless of size, listed under the </w:t>
      </w:r>
      <w:hyperlink r:id="rId9" w:history="1">
        <w:r w:rsidRPr="00831611">
          <w:rPr>
            <w:rStyle w:val="Hyperlink"/>
            <w:rFonts w:ascii="Arial" w:hAnsi="Arial" w:cs="Arial"/>
            <w:color w:val="auto"/>
          </w:rPr>
          <w:t>Environmental Protection and Biodiversity Conservation Act 1999;</w:t>
        </w:r>
      </w:hyperlink>
      <w:r w:rsidRPr="00831611">
        <w:rPr>
          <w:rStyle w:val="Hyperlink"/>
          <w:rFonts w:ascii="Arial" w:hAnsi="Arial" w:cs="Arial"/>
          <w:color w:val="auto"/>
        </w:rPr>
        <w:t xml:space="preserve"> </w:t>
      </w:r>
      <w:r w:rsidRPr="00831611">
        <w:rPr>
          <w:rStyle w:val="Hyperlink"/>
          <w:rFonts w:ascii="Arial" w:hAnsi="Arial" w:cs="Arial"/>
          <w:color w:val="auto"/>
          <w:u w:val="none"/>
        </w:rPr>
        <w:t>and</w:t>
      </w:r>
    </w:p>
    <w:p w:rsidR="00E72F41" w:rsidRPr="00831611" w:rsidRDefault="00E72F41" w:rsidP="00E72F41">
      <w:pPr>
        <w:pStyle w:val="ListParagraph"/>
        <w:ind w:left="1080"/>
        <w:jc w:val="both"/>
        <w:rPr>
          <w:rFonts w:ascii="Arial" w:hAnsi="Arial" w:cs="Arial"/>
        </w:rPr>
      </w:pPr>
    </w:p>
    <w:p w:rsidR="00E72F41" w:rsidRPr="00831611" w:rsidRDefault="00E72F41" w:rsidP="00E72F41">
      <w:pPr>
        <w:pStyle w:val="ListParagraph"/>
        <w:numPr>
          <w:ilvl w:val="0"/>
          <w:numId w:val="3"/>
        </w:numPr>
        <w:ind w:left="720"/>
        <w:jc w:val="both"/>
        <w:rPr>
          <w:rFonts w:ascii="Arial" w:hAnsi="Arial" w:cs="Arial"/>
        </w:rPr>
      </w:pPr>
      <w:r w:rsidRPr="00831611">
        <w:rPr>
          <w:rFonts w:ascii="Arial" w:hAnsi="Arial" w:cs="Arial"/>
        </w:rPr>
        <w:t>All trees, regardless of size, located on properties listed as a heritage item in Schedule 5</w:t>
      </w:r>
      <w:r w:rsidRPr="00831611">
        <w:rPr>
          <w:rFonts w:ascii="Arial" w:hAnsi="Arial" w:cs="Arial"/>
          <w:i/>
        </w:rPr>
        <w:t xml:space="preserve"> </w:t>
      </w:r>
      <w:r w:rsidRPr="00831611">
        <w:rPr>
          <w:rFonts w:ascii="Arial" w:hAnsi="Arial" w:cs="Arial"/>
        </w:rPr>
        <w:t xml:space="preserve">of </w:t>
      </w:r>
      <w:r w:rsidRPr="00831611">
        <w:rPr>
          <w:rFonts w:ascii="Arial" w:hAnsi="Arial" w:cs="Arial"/>
          <w:u w:val="single"/>
        </w:rPr>
        <w:t>Canterbury Local Environmental Plan 2012</w:t>
      </w:r>
      <w:r w:rsidRPr="00831611">
        <w:rPr>
          <w:rFonts w:ascii="Arial" w:hAnsi="Arial" w:cs="Arial"/>
        </w:rPr>
        <w:t>; and</w:t>
      </w:r>
    </w:p>
    <w:p w:rsidR="00E72F41" w:rsidRPr="00831611" w:rsidRDefault="00E72F41" w:rsidP="00E72F41">
      <w:pPr>
        <w:pStyle w:val="ListParagraph"/>
        <w:rPr>
          <w:rFonts w:ascii="Arial" w:hAnsi="Arial" w:cs="Arial"/>
        </w:rPr>
      </w:pPr>
    </w:p>
    <w:p w:rsidR="00E72F41" w:rsidRPr="00831611" w:rsidRDefault="00E72F41" w:rsidP="00E72F41">
      <w:pPr>
        <w:pStyle w:val="ListParagraph"/>
        <w:numPr>
          <w:ilvl w:val="0"/>
          <w:numId w:val="3"/>
        </w:numPr>
        <w:ind w:left="720"/>
        <w:jc w:val="both"/>
        <w:rPr>
          <w:rFonts w:ascii="Arial" w:hAnsi="Arial" w:cs="Arial"/>
        </w:rPr>
      </w:pPr>
      <w:r w:rsidRPr="00831611">
        <w:rPr>
          <w:rFonts w:ascii="Arial" w:hAnsi="Arial" w:cs="Arial"/>
        </w:rPr>
        <w:t>All trees, regardless of size, located on properties within a Heritage Conservation Area under Schedule 5</w:t>
      </w:r>
      <w:r w:rsidRPr="00831611">
        <w:rPr>
          <w:rFonts w:ascii="Arial" w:hAnsi="Arial" w:cs="Arial"/>
          <w:i/>
        </w:rPr>
        <w:t xml:space="preserve"> </w:t>
      </w:r>
      <w:r w:rsidRPr="00831611">
        <w:rPr>
          <w:rFonts w:ascii="Arial" w:hAnsi="Arial" w:cs="Arial"/>
        </w:rPr>
        <w:t xml:space="preserve">of </w:t>
      </w:r>
      <w:r w:rsidRPr="00831611">
        <w:rPr>
          <w:rFonts w:ascii="Arial" w:hAnsi="Arial" w:cs="Arial"/>
          <w:u w:val="single"/>
        </w:rPr>
        <w:t>Canterbury Local Environmental Plan 2012</w:t>
      </w:r>
      <w:r w:rsidRPr="00831611">
        <w:rPr>
          <w:rFonts w:ascii="Arial" w:hAnsi="Arial" w:cs="Arial"/>
        </w:rPr>
        <w:t>.</w:t>
      </w:r>
    </w:p>
    <w:p w:rsidR="00E72F41" w:rsidRPr="00831611" w:rsidRDefault="00E72F41" w:rsidP="00E72F41">
      <w:pPr>
        <w:pStyle w:val="Heading3"/>
        <w:rPr>
          <w:rFonts w:ascii="Arial" w:hAnsi="Arial" w:cs="Arial"/>
          <w:color w:val="auto"/>
        </w:rPr>
      </w:pPr>
    </w:p>
    <w:p w:rsidR="00E0330D" w:rsidRPr="00831611" w:rsidRDefault="001F7659" w:rsidP="00E0330D">
      <w:pPr>
        <w:pStyle w:val="Heading2"/>
        <w:rPr>
          <w:rFonts w:ascii="Arial" w:hAnsi="Arial" w:cs="Arial"/>
          <w:b/>
          <w:color w:val="auto"/>
        </w:rPr>
      </w:pPr>
      <w:r w:rsidRPr="00831611">
        <w:rPr>
          <w:rFonts w:ascii="Arial" w:hAnsi="Arial" w:cs="Arial"/>
          <w:b/>
          <w:color w:val="auto"/>
        </w:rPr>
        <w:t>B3.4 Exemptions</w:t>
      </w:r>
    </w:p>
    <w:p w:rsidR="001F7659" w:rsidRPr="00831611" w:rsidRDefault="001F7659" w:rsidP="00E0330D">
      <w:pPr>
        <w:pStyle w:val="Heading2"/>
        <w:rPr>
          <w:rFonts w:ascii="Arial" w:hAnsi="Arial" w:cs="Arial"/>
          <w:color w:val="auto"/>
        </w:rPr>
      </w:pPr>
    </w:p>
    <w:p w:rsidR="00F32239" w:rsidRDefault="00F32239" w:rsidP="00F32239">
      <w:pPr>
        <w:pStyle w:val="ListParagraph"/>
        <w:ind w:left="360"/>
        <w:jc w:val="both"/>
        <w:rPr>
          <w:rFonts w:ascii="Arial" w:hAnsi="Arial" w:cs="Arial"/>
        </w:rPr>
      </w:pPr>
      <w:r w:rsidRPr="00831611">
        <w:rPr>
          <w:rFonts w:ascii="Arial" w:hAnsi="Arial" w:cs="Arial"/>
        </w:rPr>
        <w:t>Despite clause B3.3, Part B3 does not apply to:</w:t>
      </w:r>
    </w:p>
    <w:p w:rsidR="00BE5963" w:rsidRPr="00831611" w:rsidRDefault="00BE5963" w:rsidP="00F32239">
      <w:pPr>
        <w:pStyle w:val="ListParagraph"/>
        <w:ind w:left="360"/>
        <w:jc w:val="both"/>
        <w:rPr>
          <w:rFonts w:ascii="Arial" w:hAnsi="Arial" w:cs="Arial"/>
        </w:rPr>
      </w:pPr>
    </w:p>
    <w:p w:rsidR="00F32239" w:rsidRPr="00831611" w:rsidRDefault="00F32239" w:rsidP="00F32239">
      <w:pPr>
        <w:pStyle w:val="ListParagraph"/>
        <w:numPr>
          <w:ilvl w:val="0"/>
          <w:numId w:val="5"/>
        </w:numPr>
        <w:jc w:val="both"/>
        <w:rPr>
          <w:rFonts w:ascii="Arial" w:hAnsi="Arial" w:cs="Arial"/>
        </w:rPr>
      </w:pPr>
      <w:r w:rsidRPr="00831611">
        <w:rPr>
          <w:rFonts w:ascii="Arial" w:hAnsi="Arial" w:cs="Arial"/>
        </w:rPr>
        <w:t xml:space="preserve">Trees located within 3.0 metres of the external wall of an approved dwelling, not including a secondary dwelling. The distance shall be measured from the external wall of the approved dwelling to the centre of the trunk of the tree at 1.4 metres above ground level. </w:t>
      </w:r>
    </w:p>
    <w:p w:rsidR="00F32239" w:rsidRPr="00831611" w:rsidRDefault="00F32239" w:rsidP="00F32239">
      <w:pPr>
        <w:pStyle w:val="ListParagraph"/>
        <w:rPr>
          <w:rFonts w:ascii="Arial" w:hAnsi="Arial" w:cs="Arial"/>
        </w:rPr>
      </w:pPr>
    </w:p>
    <w:p w:rsidR="00F32239" w:rsidRPr="00831611" w:rsidRDefault="00F32239" w:rsidP="00F32239">
      <w:pPr>
        <w:pStyle w:val="ListParagraph"/>
        <w:numPr>
          <w:ilvl w:val="0"/>
          <w:numId w:val="5"/>
        </w:numPr>
        <w:rPr>
          <w:rFonts w:ascii="Arial" w:hAnsi="Arial" w:cs="Arial"/>
        </w:rPr>
      </w:pPr>
      <w:r w:rsidRPr="00831611">
        <w:rPr>
          <w:rFonts w:ascii="Arial" w:hAnsi="Arial" w:cs="Arial"/>
        </w:rPr>
        <w:t>The following tree species:</w:t>
      </w:r>
    </w:p>
    <w:p w:rsidR="00F32239" w:rsidRPr="00831611" w:rsidRDefault="00F32239" w:rsidP="00F32239">
      <w:pPr>
        <w:pStyle w:val="Heading3"/>
        <w:ind w:left="720"/>
        <w:rPr>
          <w:rFonts w:ascii="Arial" w:hAnsi="Arial" w:cs="Arial"/>
          <w:color w:val="auto"/>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0"/>
        <w:gridCol w:w="4116"/>
      </w:tblGrid>
      <w:tr w:rsidR="00831611" w:rsidRPr="00831611" w:rsidTr="00101596">
        <w:tc>
          <w:tcPr>
            <w:tcW w:w="4528" w:type="dxa"/>
            <w:tcBorders>
              <w:bottom w:val="single" w:sz="4" w:space="0" w:color="auto"/>
            </w:tcBorders>
          </w:tcPr>
          <w:p w:rsidR="00F32239" w:rsidRPr="00831611" w:rsidRDefault="00F32239" w:rsidP="00101596">
            <w:pPr>
              <w:rPr>
                <w:rFonts w:ascii="Arial" w:hAnsi="Arial" w:cs="Arial"/>
                <w:b/>
                <w:sz w:val="22"/>
                <w:szCs w:val="22"/>
              </w:rPr>
            </w:pPr>
            <w:r w:rsidRPr="00831611">
              <w:rPr>
                <w:rFonts w:ascii="Arial" w:hAnsi="Arial" w:cs="Arial"/>
                <w:b/>
                <w:sz w:val="22"/>
                <w:szCs w:val="22"/>
              </w:rPr>
              <w:t>Scientific Name</w:t>
            </w:r>
          </w:p>
        </w:tc>
        <w:tc>
          <w:tcPr>
            <w:tcW w:w="4488" w:type="dxa"/>
            <w:tcBorders>
              <w:bottom w:val="single" w:sz="4" w:space="0" w:color="auto"/>
            </w:tcBorders>
          </w:tcPr>
          <w:p w:rsidR="00F32239" w:rsidRPr="00831611" w:rsidRDefault="00F32239" w:rsidP="00101596">
            <w:pPr>
              <w:rPr>
                <w:rFonts w:ascii="Arial" w:hAnsi="Arial" w:cs="Arial"/>
                <w:b/>
                <w:sz w:val="22"/>
                <w:szCs w:val="22"/>
              </w:rPr>
            </w:pPr>
            <w:r w:rsidRPr="00831611">
              <w:rPr>
                <w:rFonts w:ascii="Arial" w:hAnsi="Arial" w:cs="Arial"/>
                <w:b/>
                <w:sz w:val="22"/>
                <w:szCs w:val="22"/>
              </w:rPr>
              <w:t>Common Name</w:t>
            </w:r>
          </w:p>
        </w:tc>
      </w:tr>
      <w:tr w:rsidR="00831611" w:rsidRPr="00831611" w:rsidTr="00101596">
        <w:tc>
          <w:tcPr>
            <w:tcW w:w="4528" w:type="dxa"/>
          </w:tcPr>
          <w:p w:rsidR="00F32239" w:rsidRPr="00831611" w:rsidRDefault="00F32239" w:rsidP="00101596">
            <w:pPr>
              <w:rPr>
                <w:rFonts w:ascii="Arial" w:hAnsi="Arial" w:cs="Arial"/>
                <w:i/>
                <w:sz w:val="22"/>
                <w:szCs w:val="22"/>
              </w:rPr>
            </w:pPr>
            <w:r w:rsidRPr="00831611">
              <w:rPr>
                <w:rFonts w:ascii="Arial" w:hAnsi="Arial" w:cs="Arial"/>
                <w:i/>
                <w:sz w:val="22"/>
                <w:szCs w:val="22"/>
              </w:rPr>
              <w:t xml:space="preserve">Acacia </w:t>
            </w:r>
            <w:proofErr w:type="spellStart"/>
            <w:r w:rsidRPr="00831611">
              <w:rPr>
                <w:rFonts w:ascii="Arial" w:hAnsi="Arial" w:cs="Arial"/>
                <w:i/>
                <w:sz w:val="22"/>
                <w:szCs w:val="22"/>
              </w:rPr>
              <w:t>baileyana</w:t>
            </w:r>
            <w:proofErr w:type="spellEnd"/>
          </w:p>
        </w:tc>
        <w:tc>
          <w:tcPr>
            <w:tcW w:w="4488" w:type="dxa"/>
          </w:tcPr>
          <w:p w:rsidR="00F32239" w:rsidRPr="00831611" w:rsidRDefault="00F32239" w:rsidP="00101596">
            <w:pPr>
              <w:rPr>
                <w:rFonts w:ascii="Arial" w:hAnsi="Arial" w:cs="Arial"/>
                <w:sz w:val="22"/>
                <w:szCs w:val="22"/>
              </w:rPr>
            </w:pPr>
            <w:r w:rsidRPr="00831611">
              <w:rPr>
                <w:rFonts w:ascii="Arial" w:hAnsi="Arial" w:cs="Arial"/>
                <w:sz w:val="22"/>
                <w:szCs w:val="22"/>
              </w:rPr>
              <w:t>Cootamundra Wattle</w:t>
            </w:r>
          </w:p>
        </w:tc>
      </w:tr>
      <w:tr w:rsidR="00831611" w:rsidRPr="00831611" w:rsidTr="00101596">
        <w:tc>
          <w:tcPr>
            <w:tcW w:w="4528" w:type="dxa"/>
          </w:tcPr>
          <w:p w:rsidR="00F32239" w:rsidRPr="00831611" w:rsidRDefault="00F32239" w:rsidP="00101596">
            <w:pPr>
              <w:rPr>
                <w:rFonts w:ascii="Arial" w:hAnsi="Arial" w:cs="Arial"/>
                <w:i/>
                <w:sz w:val="22"/>
                <w:szCs w:val="22"/>
              </w:rPr>
            </w:pPr>
            <w:r w:rsidRPr="00831611">
              <w:rPr>
                <w:rFonts w:ascii="Arial" w:hAnsi="Arial" w:cs="Arial"/>
                <w:i/>
                <w:sz w:val="22"/>
                <w:szCs w:val="22"/>
              </w:rPr>
              <w:t xml:space="preserve">Acacia </w:t>
            </w:r>
            <w:proofErr w:type="spellStart"/>
            <w:r w:rsidRPr="00831611">
              <w:rPr>
                <w:rFonts w:ascii="Arial" w:hAnsi="Arial" w:cs="Arial"/>
                <w:i/>
                <w:sz w:val="22"/>
                <w:szCs w:val="22"/>
              </w:rPr>
              <w:t>podalyriifolia</w:t>
            </w:r>
            <w:proofErr w:type="spellEnd"/>
          </w:p>
        </w:tc>
        <w:tc>
          <w:tcPr>
            <w:tcW w:w="4488" w:type="dxa"/>
          </w:tcPr>
          <w:p w:rsidR="00F32239" w:rsidRPr="00831611" w:rsidRDefault="00F32239" w:rsidP="00101596">
            <w:pPr>
              <w:rPr>
                <w:rFonts w:ascii="Arial" w:hAnsi="Arial" w:cs="Arial"/>
                <w:sz w:val="22"/>
                <w:szCs w:val="22"/>
              </w:rPr>
            </w:pPr>
            <w:r w:rsidRPr="00831611">
              <w:rPr>
                <w:rFonts w:ascii="Arial" w:hAnsi="Arial" w:cs="Arial"/>
                <w:sz w:val="22"/>
                <w:szCs w:val="22"/>
              </w:rPr>
              <w:t>Queensland Silver Wattle</w:t>
            </w:r>
          </w:p>
        </w:tc>
      </w:tr>
      <w:tr w:rsidR="00831611" w:rsidRPr="00831611" w:rsidTr="00101596">
        <w:tc>
          <w:tcPr>
            <w:tcW w:w="4528" w:type="dxa"/>
          </w:tcPr>
          <w:p w:rsidR="00F32239" w:rsidRPr="00831611" w:rsidRDefault="00F32239" w:rsidP="00101596">
            <w:pPr>
              <w:rPr>
                <w:rFonts w:ascii="Arial" w:hAnsi="Arial" w:cs="Arial"/>
                <w:i/>
                <w:sz w:val="22"/>
                <w:szCs w:val="22"/>
              </w:rPr>
            </w:pPr>
            <w:r w:rsidRPr="00831611">
              <w:rPr>
                <w:rFonts w:ascii="Arial" w:hAnsi="Arial" w:cs="Arial"/>
                <w:i/>
                <w:sz w:val="22"/>
                <w:szCs w:val="22"/>
              </w:rPr>
              <w:t xml:space="preserve">Acacia saligna </w:t>
            </w:r>
          </w:p>
        </w:tc>
        <w:tc>
          <w:tcPr>
            <w:tcW w:w="4488" w:type="dxa"/>
          </w:tcPr>
          <w:p w:rsidR="00F32239" w:rsidRPr="00831611" w:rsidRDefault="00F32239" w:rsidP="00101596">
            <w:pPr>
              <w:rPr>
                <w:rFonts w:ascii="Arial" w:hAnsi="Arial" w:cs="Arial"/>
                <w:sz w:val="22"/>
                <w:szCs w:val="22"/>
              </w:rPr>
            </w:pPr>
            <w:r w:rsidRPr="00831611">
              <w:rPr>
                <w:rFonts w:ascii="Arial" w:hAnsi="Arial" w:cs="Arial"/>
                <w:sz w:val="22"/>
                <w:szCs w:val="22"/>
              </w:rPr>
              <w:t>Golden Wattle</w:t>
            </w:r>
          </w:p>
        </w:tc>
      </w:tr>
      <w:tr w:rsidR="00831611" w:rsidRPr="00831611" w:rsidTr="00101596">
        <w:tc>
          <w:tcPr>
            <w:tcW w:w="4528" w:type="dxa"/>
          </w:tcPr>
          <w:p w:rsidR="00F32239" w:rsidRPr="00831611" w:rsidRDefault="00F32239" w:rsidP="00101596">
            <w:pPr>
              <w:rPr>
                <w:rFonts w:ascii="Arial" w:hAnsi="Arial" w:cs="Arial"/>
                <w:i/>
                <w:sz w:val="22"/>
                <w:szCs w:val="22"/>
              </w:rPr>
            </w:pPr>
            <w:r w:rsidRPr="00831611">
              <w:rPr>
                <w:rFonts w:ascii="Arial" w:hAnsi="Arial" w:cs="Arial"/>
                <w:i/>
                <w:sz w:val="22"/>
                <w:szCs w:val="22"/>
              </w:rPr>
              <w:t>Ailanthus altissima</w:t>
            </w:r>
          </w:p>
        </w:tc>
        <w:tc>
          <w:tcPr>
            <w:tcW w:w="4488" w:type="dxa"/>
          </w:tcPr>
          <w:p w:rsidR="00F32239" w:rsidRPr="00831611" w:rsidRDefault="00F32239" w:rsidP="00101596">
            <w:pPr>
              <w:rPr>
                <w:rFonts w:ascii="Arial" w:hAnsi="Arial" w:cs="Arial"/>
                <w:sz w:val="22"/>
                <w:szCs w:val="22"/>
              </w:rPr>
            </w:pPr>
            <w:r w:rsidRPr="00831611">
              <w:rPr>
                <w:rFonts w:ascii="Arial" w:hAnsi="Arial" w:cs="Arial"/>
                <w:sz w:val="22"/>
                <w:szCs w:val="22"/>
              </w:rPr>
              <w:t>Tree of Heaven</w:t>
            </w:r>
          </w:p>
        </w:tc>
      </w:tr>
      <w:tr w:rsidR="00831611" w:rsidRPr="00831611" w:rsidTr="00101596">
        <w:tc>
          <w:tcPr>
            <w:tcW w:w="4528" w:type="dxa"/>
          </w:tcPr>
          <w:p w:rsidR="00F32239" w:rsidRPr="00831611" w:rsidRDefault="00F32239" w:rsidP="00101596">
            <w:pPr>
              <w:rPr>
                <w:rFonts w:ascii="Arial" w:hAnsi="Arial" w:cs="Arial"/>
                <w:i/>
                <w:sz w:val="22"/>
                <w:szCs w:val="22"/>
              </w:rPr>
            </w:pPr>
            <w:proofErr w:type="spellStart"/>
            <w:r w:rsidRPr="00831611">
              <w:rPr>
                <w:rFonts w:ascii="Arial" w:hAnsi="Arial" w:cs="Arial"/>
                <w:i/>
                <w:sz w:val="22"/>
                <w:szCs w:val="22"/>
              </w:rPr>
              <w:t>Bambusa</w:t>
            </w:r>
            <w:proofErr w:type="spellEnd"/>
            <w:r w:rsidRPr="00831611">
              <w:rPr>
                <w:rFonts w:ascii="Arial" w:hAnsi="Arial" w:cs="Arial"/>
                <w:i/>
                <w:sz w:val="22"/>
                <w:szCs w:val="22"/>
              </w:rPr>
              <w:t xml:space="preserve"> spp.</w:t>
            </w:r>
          </w:p>
        </w:tc>
        <w:tc>
          <w:tcPr>
            <w:tcW w:w="4488" w:type="dxa"/>
          </w:tcPr>
          <w:p w:rsidR="00F32239" w:rsidRPr="00831611" w:rsidRDefault="00F32239" w:rsidP="00101596">
            <w:pPr>
              <w:rPr>
                <w:rFonts w:ascii="Arial" w:hAnsi="Arial" w:cs="Arial"/>
                <w:sz w:val="22"/>
                <w:szCs w:val="22"/>
              </w:rPr>
            </w:pPr>
            <w:r w:rsidRPr="00831611">
              <w:rPr>
                <w:rFonts w:ascii="Arial" w:hAnsi="Arial" w:cs="Arial"/>
                <w:sz w:val="22"/>
                <w:szCs w:val="22"/>
              </w:rPr>
              <w:t>Bamboo</w:t>
            </w:r>
          </w:p>
        </w:tc>
      </w:tr>
      <w:tr w:rsidR="00831611" w:rsidRPr="00831611" w:rsidTr="00101596">
        <w:tc>
          <w:tcPr>
            <w:tcW w:w="4528" w:type="dxa"/>
          </w:tcPr>
          <w:p w:rsidR="00F32239" w:rsidRPr="00831611" w:rsidRDefault="00F32239" w:rsidP="00101596">
            <w:pPr>
              <w:rPr>
                <w:rFonts w:ascii="Arial" w:hAnsi="Arial" w:cs="Arial"/>
                <w:i/>
                <w:sz w:val="22"/>
                <w:szCs w:val="22"/>
              </w:rPr>
            </w:pPr>
            <w:proofErr w:type="spellStart"/>
            <w:r w:rsidRPr="00831611">
              <w:rPr>
                <w:rFonts w:ascii="Arial" w:hAnsi="Arial" w:cs="Arial"/>
                <w:i/>
                <w:sz w:val="22"/>
                <w:szCs w:val="22"/>
              </w:rPr>
              <w:t>Celtis</w:t>
            </w:r>
            <w:proofErr w:type="spellEnd"/>
            <w:r w:rsidRPr="00831611">
              <w:rPr>
                <w:rFonts w:ascii="Arial" w:hAnsi="Arial" w:cs="Arial"/>
                <w:i/>
                <w:sz w:val="22"/>
                <w:szCs w:val="22"/>
              </w:rPr>
              <w:t xml:space="preserve"> </w:t>
            </w:r>
            <w:proofErr w:type="spellStart"/>
            <w:r w:rsidRPr="00831611">
              <w:rPr>
                <w:rFonts w:ascii="Arial" w:hAnsi="Arial" w:cs="Arial"/>
                <w:i/>
                <w:sz w:val="22"/>
                <w:szCs w:val="22"/>
              </w:rPr>
              <w:t>sinensis</w:t>
            </w:r>
            <w:proofErr w:type="spellEnd"/>
          </w:p>
        </w:tc>
        <w:tc>
          <w:tcPr>
            <w:tcW w:w="4488" w:type="dxa"/>
          </w:tcPr>
          <w:p w:rsidR="00F32239" w:rsidRPr="00831611" w:rsidRDefault="00F32239" w:rsidP="00101596">
            <w:pPr>
              <w:rPr>
                <w:rFonts w:ascii="Arial" w:hAnsi="Arial" w:cs="Arial"/>
                <w:sz w:val="22"/>
                <w:szCs w:val="22"/>
              </w:rPr>
            </w:pPr>
            <w:r w:rsidRPr="00831611">
              <w:rPr>
                <w:rFonts w:ascii="Arial" w:hAnsi="Arial" w:cs="Arial"/>
                <w:sz w:val="22"/>
                <w:szCs w:val="22"/>
              </w:rPr>
              <w:t>Hackberry</w:t>
            </w:r>
          </w:p>
        </w:tc>
      </w:tr>
      <w:tr w:rsidR="00831611" w:rsidRPr="00831611" w:rsidTr="00101596">
        <w:tc>
          <w:tcPr>
            <w:tcW w:w="4528" w:type="dxa"/>
          </w:tcPr>
          <w:p w:rsidR="00F32239" w:rsidRPr="00831611" w:rsidRDefault="00F32239" w:rsidP="00101596">
            <w:pPr>
              <w:rPr>
                <w:rFonts w:ascii="Arial" w:hAnsi="Arial" w:cs="Arial"/>
                <w:i/>
                <w:sz w:val="22"/>
                <w:szCs w:val="22"/>
              </w:rPr>
            </w:pPr>
            <w:r w:rsidRPr="00831611">
              <w:rPr>
                <w:rFonts w:ascii="Arial" w:hAnsi="Arial" w:cs="Arial"/>
                <w:i/>
                <w:sz w:val="22"/>
                <w:szCs w:val="22"/>
              </w:rPr>
              <w:t>Cinnamomum camphora</w:t>
            </w:r>
          </w:p>
        </w:tc>
        <w:tc>
          <w:tcPr>
            <w:tcW w:w="4488" w:type="dxa"/>
          </w:tcPr>
          <w:p w:rsidR="00F32239" w:rsidRPr="00831611" w:rsidRDefault="00C9742F" w:rsidP="00101596">
            <w:pPr>
              <w:rPr>
                <w:rFonts w:ascii="Arial" w:hAnsi="Arial" w:cs="Arial"/>
                <w:sz w:val="22"/>
                <w:szCs w:val="22"/>
              </w:rPr>
            </w:pPr>
            <w:r w:rsidRPr="00831611">
              <w:rPr>
                <w:rFonts w:ascii="Arial" w:hAnsi="Arial" w:cs="Arial"/>
                <w:sz w:val="22"/>
                <w:szCs w:val="22"/>
              </w:rPr>
              <w:t>Camphor Laurel - less than 10 metres in height</w:t>
            </w:r>
          </w:p>
        </w:tc>
      </w:tr>
      <w:tr w:rsidR="00831611" w:rsidRPr="00831611" w:rsidTr="00101596">
        <w:tc>
          <w:tcPr>
            <w:tcW w:w="4528" w:type="dxa"/>
          </w:tcPr>
          <w:p w:rsidR="00F32239" w:rsidRPr="00831611" w:rsidRDefault="00F32239" w:rsidP="00101596">
            <w:pPr>
              <w:rPr>
                <w:rFonts w:ascii="Arial" w:hAnsi="Arial" w:cs="Arial"/>
                <w:i/>
                <w:sz w:val="22"/>
                <w:szCs w:val="22"/>
              </w:rPr>
            </w:pPr>
            <w:r w:rsidRPr="00831611">
              <w:rPr>
                <w:rFonts w:ascii="Arial" w:hAnsi="Arial" w:cs="Arial"/>
                <w:i/>
                <w:sz w:val="22"/>
                <w:szCs w:val="22"/>
              </w:rPr>
              <w:lastRenderedPageBreak/>
              <w:t xml:space="preserve">Citrus </w:t>
            </w:r>
            <w:proofErr w:type="spellStart"/>
            <w:r w:rsidRPr="00831611">
              <w:rPr>
                <w:rFonts w:ascii="Arial" w:hAnsi="Arial" w:cs="Arial"/>
                <w:i/>
                <w:sz w:val="22"/>
                <w:szCs w:val="22"/>
              </w:rPr>
              <w:t>limon</w:t>
            </w:r>
            <w:proofErr w:type="spellEnd"/>
            <w:r w:rsidRPr="00831611">
              <w:rPr>
                <w:rFonts w:ascii="Arial" w:hAnsi="Arial" w:cs="Arial"/>
                <w:i/>
                <w:sz w:val="22"/>
                <w:szCs w:val="22"/>
              </w:rPr>
              <w:t xml:space="preserve"> cvs.</w:t>
            </w:r>
          </w:p>
        </w:tc>
        <w:tc>
          <w:tcPr>
            <w:tcW w:w="4488" w:type="dxa"/>
          </w:tcPr>
          <w:p w:rsidR="00F32239" w:rsidRPr="00831611" w:rsidRDefault="00F32239" w:rsidP="00101596">
            <w:pPr>
              <w:rPr>
                <w:rFonts w:ascii="Arial" w:hAnsi="Arial" w:cs="Arial"/>
                <w:sz w:val="22"/>
                <w:szCs w:val="22"/>
              </w:rPr>
            </w:pPr>
            <w:r w:rsidRPr="00831611">
              <w:rPr>
                <w:rFonts w:ascii="Arial" w:hAnsi="Arial" w:cs="Arial"/>
                <w:sz w:val="22"/>
                <w:szCs w:val="22"/>
              </w:rPr>
              <w:t>Lemon Tree</w:t>
            </w:r>
          </w:p>
        </w:tc>
      </w:tr>
      <w:tr w:rsidR="00831611" w:rsidRPr="00831611" w:rsidTr="00101596">
        <w:tc>
          <w:tcPr>
            <w:tcW w:w="4528" w:type="dxa"/>
          </w:tcPr>
          <w:p w:rsidR="00F32239" w:rsidRPr="00831611" w:rsidRDefault="00F32239" w:rsidP="00101596">
            <w:pPr>
              <w:rPr>
                <w:rFonts w:ascii="Arial" w:hAnsi="Arial" w:cs="Arial"/>
                <w:i/>
                <w:sz w:val="22"/>
                <w:szCs w:val="22"/>
              </w:rPr>
            </w:pPr>
            <w:r w:rsidRPr="00831611">
              <w:rPr>
                <w:rFonts w:ascii="Arial" w:hAnsi="Arial" w:cs="Arial"/>
                <w:i/>
                <w:sz w:val="22"/>
                <w:szCs w:val="22"/>
              </w:rPr>
              <w:t xml:space="preserve">Citrus </w:t>
            </w:r>
            <w:proofErr w:type="spellStart"/>
            <w:r w:rsidRPr="00831611">
              <w:rPr>
                <w:rFonts w:ascii="Arial" w:hAnsi="Arial" w:cs="Arial"/>
                <w:i/>
                <w:sz w:val="22"/>
                <w:szCs w:val="22"/>
              </w:rPr>
              <w:t>reticulata</w:t>
            </w:r>
            <w:proofErr w:type="spellEnd"/>
            <w:r w:rsidRPr="00831611">
              <w:rPr>
                <w:rFonts w:ascii="Arial" w:hAnsi="Arial" w:cs="Arial"/>
                <w:i/>
                <w:sz w:val="22"/>
                <w:szCs w:val="22"/>
              </w:rPr>
              <w:t xml:space="preserve"> cvs.</w:t>
            </w:r>
          </w:p>
        </w:tc>
        <w:tc>
          <w:tcPr>
            <w:tcW w:w="4488" w:type="dxa"/>
          </w:tcPr>
          <w:p w:rsidR="00F32239" w:rsidRPr="00831611" w:rsidRDefault="00F32239" w:rsidP="00101596">
            <w:pPr>
              <w:rPr>
                <w:rFonts w:ascii="Arial" w:hAnsi="Arial" w:cs="Arial"/>
                <w:sz w:val="22"/>
                <w:szCs w:val="22"/>
              </w:rPr>
            </w:pPr>
            <w:r w:rsidRPr="00831611">
              <w:rPr>
                <w:rFonts w:ascii="Arial" w:hAnsi="Arial" w:cs="Arial"/>
                <w:sz w:val="22"/>
                <w:szCs w:val="22"/>
              </w:rPr>
              <w:t>Mandarin Tree</w:t>
            </w:r>
          </w:p>
        </w:tc>
      </w:tr>
      <w:tr w:rsidR="00831611" w:rsidRPr="00831611" w:rsidTr="00101596">
        <w:tc>
          <w:tcPr>
            <w:tcW w:w="4528" w:type="dxa"/>
          </w:tcPr>
          <w:p w:rsidR="00F32239" w:rsidRPr="00831611" w:rsidRDefault="00F32239" w:rsidP="00101596">
            <w:pPr>
              <w:rPr>
                <w:rFonts w:ascii="Arial" w:hAnsi="Arial" w:cs="Arial"/>
                <w:i/>
                <w:sz w:val="22"/>
                <w:szCs w:val="22"/>
              </w:rPr>
            </w:pPr>
            <w:r w:rsidRPr="00831611">
              <w:rPr>
                <w:rFonts w:ascii="Arial" w:hAnsi="Arial" w:cs="Arial"/>
                <w:i/>
                <w:sz w:val="22"/>
                <w:szCs w:val="22"/>
              </w:rPr>
              <w:t xml:space="preserve">Citrus </w:t>
            </w:r>
            <w:proofErr w:type="spellStart"/>
            <w:r w:rsidRPr="00831611">
              <w:rPr>
                <w:rFonts w:ascii="Arial" w:hAnsi="Arial" w:cs="Arial"/>
                <w:i/>
                <w:sz w:val="22"/>
                <w:szCs w:val="22"/>
              </w:rPr>
              <w:t>sinensis</w:t>
            </w:r>
            <w:proofErr w:type="spellEnd"/>
            <w:r w:rsidRPr="00831611">
              <w:rPr>
                <w:rFonts w:ascii="Arial" w:hAnsi="Arial" w:cs="Arial"/>
                <w:i/>
                <w:sz w:val="22"/>
                <w:szCs w:val="22"/>
              </w:rPr>
              <w:t xml:space="preserve"> cvs</w:t>
            </w:r>
          </w:p>
        </w:tc>
        <w:tc>
          <w:tcPr>
            <w:tcW w:w="4488" w:type="dxa"/>
          </w:tcPr>
          <w:p w:rsidR="00F32239" w:rsidRPr="00831611" w:rsidRDefault="00F32239" w:rsidP="00101596">
            <w:pPr>
              <w:rPr>
                <w:rFonts w:ascii="Arial" w:hAnsi="Arial" w:cs="Arial"/>
                <w:sz w:val="22"/>
                <w:szCs w:val="22"/>
              </w:rPr>
            </w:pPr>
            <w:r w:rsidRPr="00831611">
              <w:rPr>
                <w:rFonts w:ascii="Arial" w:hAnsi="Arial" w:cs="Arial"/>
                <w:sz w:val="22"/>
                <w:szCs w:val="22"/>
              </w:rPr>
              <w:t>Orange Tree</w:t>
            </w:r>
          </w:p>
        </w:tc>
      </w:tr>
      <w:tr w:rsidR="00831611" w:rsidRPr="00831611" w:rsidTr="00101596">
        <w:tc>
          <w:tcPr>
            <w:tcW w:w="4528" w:type="dxa"/>
          </w:tcPr>
          <w:p w:rsidR="00F32239" w:rsidRPr="00831611" w:rsidRDefault="00F32239" w:rsidP="00101596">
            <w:pPr>
              <w:rPr>
                <w:rFonts w:ascii="Arial" w:hAnsi="Arial" w:cs="Arial"/>
                <w:i/>
                <w:sz w:val="22"/>
                <w:szCs w:val="22"/>
              </w:rPr>
            </w:pPr>
            <w:r w:rsidRPr="00831611">
              <w:rPr>
                <w:rFonts w:ascii="Arial" w:hAnsi="Arial" w:cs="Arial"/>
                <w:i/>
                <w:sz w:val="22"/>
                <w:szCs w:val="22"/>
              </w:rPr>
              <w:t xml:space="preserve">Citrus x </w:t>
            </w:r>
            <w:proofErr w:type="spellStart"/>
            <w:r w:rsidRPr="00831611">
              <w:rPr>
                <w:rFonts w:ascii="Arial" w:hAnsi="Arial" w:cs="Arial"/>
                <w:i/>
                <w:sz w:val="22"/>
                <w:szCs w:val="22"/>
              </w:rPr>
              <w:t>paradisi</w:t>
            </w:r>
            <w:proofErr w:type="spellEnd"/>
            <w:r w:rsidRPr="00831611">
              <w:rPr>
                <w:rFonts w:ascii="Arial" w:hAnsi="Arial" w:cs="Arial"/>
                <w:i/>
                <w:sz w:val="22"/>
                <w:szCs w:val="22"/>
              </w:rPr>
              <w:t xml:space="preserve"> cvs</w:t>
            </w:r>
          </w:p>
        </w:tc>
        <w:tc>
          <w:tcPr>
            <w:tcW w:w="4488" w:type="dxa"/>
          </w:tcPr>
          <w:p w:rsidR="00F32239" w:rsidRPr="00831611" w:rsidRDefault="00F32239" w:rsidP="00101596">
            <w:pPr>
              <w:rPr>
                <w:rFonts w:ascii="Arial" w:hAnsi="Arial" w:cs="Arial"/>
                <w:sz w:val="22"/>
                <w:szCs w:val="22"/>
              </w:rPr>
            </w:pPr>
            <w:r w:rsidRPr="00831611">
              <w:rPr>
                <w:rFonts w:ascii="Arial" w:hAnsi="Arial" w:cs="Arial"/>
                <w:sz w:val="22"/>
                <w:szCs w:val="22"/>
              </w:rPr>
              <w:t>Grapefruit Tree</w:t>
            </w:r>
          </w:p>
        </w:tc>
      </w:tr>
      <w:tr w:rsidR="00831611" w:rsidRPr="00831611" w:rsidTr="00101596">
        <w:tc>
          <w:tcPr>
            <w:tcW w:w="4528" w:type="dxa"/>
          </w:tcPr>
          <w:p w:rsidR="00F32239" w:rsidRPr="00831611" w:rsidRDefault="00F32239" w:rsidP="00101596">
            <w:pPr>
              <w:rPr>
                <w:rFonts w:ascii="Arial" w:hAnsi="Arial" w:cs="Arial"/>
                <w:i/>
                <w:sz w:val="22"/>
                <w:szCs w:val="22"/>
              </w:rPr>
            </w:pPr>
            <w:r w:rsidRPr="00831611">
              <w:rPr>
                <w:rFonts w:ascii="Arial" w:hAnsi="Arial" w:cs="Arial"/>
                <w:i/>
                <w:sz w:val="22"/>
                <w:szCs w:val="22"/>
              </w:rPr>
              <w:t>Eriobotrya japonica</w:t>
            </w:r>
          </w:p>
        </w:tc>
        <w:tc>
          <w:tcPr>
            <w:tcW w:w="4488" w:type="dxa"/>
          </w:tcPr>
          <w:p w:rsidR="00F32239" w:rsidRPr="00831611" w:rsidRDefault="00F32239" w:rsidP="00101596">
            <w:pPr>
              <w:rPr>
                <w:rFonts w:ascii="Arial" w:hAnsi="Arial" w:cs="Arial"/>
                <w:sz w:val="22"/>
                <w:szCs w:val="22"/>
              </w:rPr>
            </w:pPr>
            <w:r w:rsidRPr="00831611">
              <w:rPr>
                <w:rFonts w:ascii="Arial" w:hAnsi="Arial" w:cs="Arial"/>
                <w:sz w:val="22"/>
                <w:szCs w:val="22"/>
              </w:rPr>
              <w:t>Loquat Tree</w:t>
            </w:r>
          </w:p>
        </w:tc>
      </w:tr>
      <w:tr w:rsidR="00831611" w:rsidRPr="00831611" w:rsidTr="00101596">
        <w:tc>
          <w:tcPr>
            <w:tcW w:w="4528" w:type="dxa"/>
          </w:tcPr>
          <w:p w:rsidR="00F32239" w:rsidRPr="00831611" w:rsidRDefault="00F32239" w:rsidP="00101596">
            <w:pPr>
              <w:rPr>
                <w:rFonts w:ascii="Arial" w:hAnsi="Arial" w:cs="Arial"/>
                <w:i/>
                <w:sz w:val="22"/>
                <w:szCs w:val="22"/>
              </w:rPr>
            </w:pPr>
            <w:r w:rsidRPr="00831611">
              <w:rPr>
                <w:rFonts w:ascii="Arial" w:hAnsi="Arial" w:cs="Arial"/>
                <w:i/>
                <w:sz w:val="22"/>
                <w:szCs w:val="22"/>
              </w:rPr>
              <w:t xml:space="preserve">Erythrina x </w:t>
            </w:r>
            <w:proofErr w:type="spellStart"/>
            <w:r w:rsidRPr="00831611">
              <w:rPr>
                <w:rFonts w:ascii="Arial" w:hAnsi="Arial" w:cs="Arial"/>
                <w:i/>
                <w:sz w:val="22"/>
                <w:szCs w:val="22"/>
              </w:rPr>
              <w:t>sykseii</w:t>
            </w:r>
            <w:proofErr w:type="spellEnd"/>
          </w:p>
        </w:tc>
        <w:tc>
          <w:tcPr>
            <w:tcW w:w="4488" w:type="dxa"/>
          </w:tcPr>
          <w:p w:rsidR="00F32239" w:rsidRPr="00831611" w:rsidRDefault="00F32239" w:rsidP="00101596">
            <w:pPr>
              <w:rPr>
                <w:rFonts w:ascii="Arial" w:hAnsi="Arial" w:cs="Arial"/>
                <w:sz w:val="22"/>
                <w:szCs w:val="22"/>
              </w:rPr>
            </w:pPr>
            <w:r w:rsidRPr="00831611">
              <w:rPr>
                <w:rFonts w:ascii="Arial" w:hAnsi="Arial" w:cs="Arial"/>
                <w:sz w:val="22"/>
                <w:szCs w:val="22"/>
              </w:rPr>
              <w:t>Common Coral Tree</w:t>
            </w:r>
          </w:p>
        </w:tc>
      </w:tr>
      <w:tr w:rsidR="00831611" w:rsidRPr="00831611" w:rsidTr="00101596">
        <w:tc>
          <w:tcPr>
            <w:tcW w:w="4528" w:type="dxa"/>
          </w:tcPr>
          <w:p w:rsidR="00F32239" w:rsidRPr="00831611" w:rsidRDefault="00F32239" w:rsidP="00101596">
            <w:pPr>
              <w:rPr>
                <w:rFonts w:ascii="Arial" w:hAnsi="Arial" w:cs="Arial"/>
                <w:i/>
                <w:sz w:val="22"/>
                <w:szCs w:val="22"/>
              </w:rPr>
            </w:pPr>
            <w:r w:rsidRPr="00831611">
              <w:rPr>
                <w:rFonts w:ascii="Arial" w:hAnsi="Arial" w:cs="Arial"/>
                <w:i/>
                <w:sz w:val="22"/>
                <w:szCs w:val="22"/>
              </w:rPr>
              <w:t>Eucalyptus nicholii</w:t>
            </w:r>
          </w:p>
        </w:tc>
        <w:tc>
          <w:tcPr>
            <w:tcW w:w="4488" w:type="dxa"/>
          </w:tcPr>
          <w:p w:rsidR="00F32239" w:rsidRPr="00831611" w:rsidRDefault="00F32239" w:rsidP="00101596">
            <w:pPr>
              <w:rPr>
                <w:rFonts w:ascii="Arial" w:hAnsi="Arial" w:cs="Arial"/>
                <w:sz w:val="22"/>
                <w:szCs w:val="22"/>
              </w:rPr>
            </w:pPr>
            <w:r w:rsidRPr="00831611">
              <w:rPr>
                <w:rFonts w:ascii="Arial" w:hAnsi="Arial" w:cs="Arial"/>
                <w:sz w:val="22"/>
                <w:szCs w:val="22"/>
              </w:rPr>
              <w:t>Narrow-leafed Peppermint</w:t>
            </w:r>
          </w:p>
        </w:tc>
      </w:tr>
      <w:tr w:rsidR="00831611" w:rsidRPr="00831611" w:rsidTr="00101596">
        <w:tc>
          <w:tcPr>
            <w:tcW w:w="4528" w:type="dxa"/>
          </w:tcPr>
          <w:p w:rsidR="00F32239" w:rsidRPr="00831611" w:rsidRDefault="00F32239" w:rsidP="00101596">
            <w:pPr>
              <w:rPr>
                <w:rFonts w:ascii="Arial" w:hAnsi="Arial" w:cs="Arial"/>
                <w:i/>
                <w:sz w:val="22"/>
                <w:szCs w:val="22"/>
              </w:rPr>
            </w:pPr>
            <w:r w:rsidRPr="00831611">
              <w:rPr>
                <w:rFonts w:ascii="Arial" w:hAnsi="Arial" w:cs="Arial"/>
                <w:i/>
                <w:sz w:val="22"/>
                <w:szCs w:val="22"/>
              </w:rPr>
              <w:t>Eucalyptus scoparia</w:t>
            </w:r>
          </w:p>
        </w:tc>
        <w:tc>
          <w:tcPr>
            <w:tcW w:w="4488" w:type="dxa"/>
          </w:tcPr>
          <w:p w:rsidR="00F32239" w:rsidRPr="00831611" w:rsidRDefault="00F32239" w:rsidP="00101596">
            <w:pPr>
              <w:rPr>
                <w:rFonts w:ascii="Arial" w:hAnsi="Arial" w:cs="Arial"/>
                <w:sz w:val="22"/>
                <w:szCs w:val="22"/>
              </w:rPr>
            </w:pPr>
            <w:r w:rsidRPr="00831611">
              <w:rPr>
                <w:rFonts w:ascii="Arial" w:hAnsi="Arial" w:cs="Arial"/>
                <w:sz w:val="22"/>
                <w:szCs w:val="22"/>
              </w:rPr>
              <w:t>Willow Gum</w:t>
            </w:r>
          </w:p>
        </w:tc>
      </w:tr>
      <w:tr w:rsidR="00831611" w:rsidRPr="00831611" w:rsidTr="00101596">
        <w:tc>
          <w:tcPr>
            <w:tcW w:w="4528" w:type="dxa"/>
          </w:tcPr>
          <w:p w:rsidR="00F32239" w:rsidRPr="00831611" w:rsidRDefault="00F32239" w:rsidP="00101596">
            <w:pPr>
              <w:rPr>
                <w:rFonts w:ascii="Arial" w:hAnsi="Arial" w:cs="Arial"/>
                <w:i/>
                <w:sz w:val="22"/>
                <w:szCs w:val="22"/>
              </w:rPr>
            </w:pPr>
            <w:r w:rsidRPr="00831611">
              <w:rPr>
                <w:rFonts w:ascii="Arial" w:hAnsi="Arial" w:cs="Arial"/>
                <w:i/>
                <w:sz w:val="22"/>
                <w:szCs w:val="22"/>
              </w:rPr>
              <w:t>Ficus elastica and cvs.</w:t>
            </w:r>
          </w:p>
        </w:tc>
        <w:tc>
          <w:tcPr>
            <w:tcW w:w="4488" w:type="dxa"/>
          </w:tcPr>
          <w:p w:rsidR="00F32239" w:rsidRPr="00831611" w:rsidRDefault="00F32239" w:rsidP="00101596">
            <w:pPr>
              <w:rPr>
                <w:rFonts w:ascii="Arial" w:hAnsi="Arial" w:cs="Arial"/>
                <w:sz w:val="22"/>
                <w:szCs w:val="22"/>
              </w:rPr>
            </w:pPr>
            <w:r w:rsidRPr="00831611">
              <w:rPr>
                <w:rFonts w:ascii="Arial" w:hAnsi="Arial" w:cs="Arial"/>
                <w:sz w:val="22"/>
                <w:szCs w:val="22"/>
              </w:rPr>
              <w:t>Rubber Tree</w:t>
            </w:r>
          </w:p>
        </w:tc>
      </w:tr>
      <w:tr w:rsidR="00831611" w:rsidRPr="00831611" w:rsidTr="00101596">
        <w:tc>
          <w:tcPr>
            <w:tcW w:w="4528" w:type="dxa"/>
          </w:tcPr>
          <w:p w:rsidR="00F32239" w:rsidRPr="00831611" w:rsidRDefault="00F32239" w:rsidP="00101596">
            <w:pPr>
              <w:rPr>
                <w:rFonts w:ascii="Arial" w:hAnsi="Arial" w:cs="Arial"/>
                <w:i/>
                <w:sz w:val="22"/>
                <w:szCs w:val="22"/>
              </w:rPr>
            </w:pPr>
            <w:proofErr w:type="spellStart"/>
            <w:r w:rsidRPr="00831611">
              <w:rPr>
                <w:rFonts w:ascii="Arial" w:hAnsi="Arial" w:cs="Arial"/>
                <w:i/>
                <w:sz w:val="22"/>
                <w:szCs w:val="22"/>
              </w:rPr>
              <w:t>Gleditsia</w:t>
            </w:r>
            <w:proofErr w:type="spellEnd"/>
            <w:r w:rsidRPr="00831611">
              <w:rPr>
                <w:rFonts w:ascii="Arial" w:hAnsi="Arial" w:cs="Arial"/>
                <w:i/>
                <w:sz w:val="22"/>
                <w:szCs w:val="22"/>
              </w:rPr>
              <w:t xml:space="preserve"> </w:t>
            </w:r>
            <w:proofErr w:type="spellStart"/>
            <w:r w:rsidRPr="00831611">
              <w:rPr>
                <w:rFonts w:ascii="Arial" w:hAnsi="Arial" w:cs="Arial"/>
                <w:i/>
                <w:sz w:val="22"/>
                <w:szCs w:val="22"/>
              </w:rPr>
              <w:t>triacanthos</w:t>
            </w:r>
            <w:proofErr w:type="spellEnd"/>
          </w:p>
        </w:tc>
        <w:tc>
          <w:tcPr>
            <w:tcW w:w="4488" w:type="dxa"/>
          </w:tcPr>
          <w:p w:rsidR="00F32239" w:rsidRPr="00831611" w:rsidRDefault="00F32239" w:rsidP="00101596">
            <w:pPr>
              <w:rPr>
                <w:rFonts w:ascii="Arial" w:hAnsi="Arial" w:cs="Arial"/>
                <w:sz w:val="22"/>
                <w:szCs w:val="22"/>
              </w:rPr>
            </w:pPr>
            <w:r w:rsidRPr="00831611">
              <w:rPr>
                <w:rFonts w:ascii="Arial" w:hAnsi="Arial" w:cs="Arial"/>
                <w:sz w:val="22"/>
                <w:szCs w:val="22"/>
              </w:rPr>
              <w:t>Honey Locust</w:t>
            </w:r>
          </w:p>
        </w:tc>
      </w:tr>
      <w:tr w:rsidR="00831611" w:rsidRPr="00831611" w:rsidTr="00101596">
        <w:tc>
          <w:tcPr>
            <w:tcW w:w="4528" w:type="dxa"/>
          </w:tcPr>
          <w:p w:rsidR="00F32239" w:rsidRPr="00831611" w:rsidRDefault="00F32239" w:rsidP="00101596">
            <w:pPr>
              <w:rPr>
                <w:rFonts w:ascii="Arial" w:hAnsi="Arial" w:cs="Arial"/>
                <w:i/>
                <w:sz w:val="22"/>
                <w:szCs w:val="22"/>
              </w:rPr>
            </w:pPr>
            <w:r w:rsidRPr="00831611">
              <w:rPr>
                <w:rFonts w:ascii="Arial" w:hAnsi="Arial" w:cs="Arial"/>
                <w:i/>
                <w:sz w:val="22"/>
                <w:szCs w:val="22"/>
              </w:rPr>
              <w:t>Ligustrum lucidum</w:t>
            </w:r>
          </w:p>
        </w:tc>
        <w:tc>
          <w:tcPr>
            <w:tcW w:w="4488" w:type="dxa"/>
          </w:tcPr>
          <w:p w:rsidR="00F32239" w:rsidRPr="00831611" w:rsidRDefault="00F32239" w:rsidP="00101596">
            <w:pPr>
              <w:rPr>
                <w:rFonts w:ascii="Arial" w:hAnsi="Arial" w:cs="Arial"/>
                <w:sz w:val="22"/>
                <w:szCs w:val="22"/>
              </w:rPr>
            </w:pPr>
            <w:r w:rsidRPr="00831611">
              <w:rPr>
                <w:rFonts w:ascii="Arial" w:hAnsi="Arial" w:cs="Arial"/>
                <w:sz w:val="22"/>
                <w:szCs w:val="22"/>
              </w:rPr>
              <w:t>Broad-leaf Privet</w:t>
            </w:r>
          </w:p>
        </w:tc>
      </w:tr>
      <w:tr w:rsidR="00831611" w:rsidRPr="00831611" w:rsidTr="00101596">
        <w:tc>
          <w:tcPr>
            <w:tcW w:w="4528" w:type="dxa"/>
          </w:tcPr>
          <w:p w:rsidR="00F32239" w:rsidRPr="00831611" w:rsidRDefault="00F32239" w:rsidP="00101596">
            <w:pPr>
              <w:rPr>
                <w:rFonts w:ascii="Arial" w:hAnsi="Arial" w:cs="Arial"/>
                <w:i/>
                <w:sz w:val="22"/>
                <w:szCs w:val="22"/>
              </w:rPr>
            </w:pPr>
            <w:r w:rsidRPr="00831611">
              <w:rPr>
                <w:rFonts w:ascii="Arial" w:hAnsi="Arial" w:cs="Arial"/>
                <w:i/>
                <w:sz w:val="22"/>
                <w:szCs w:val="22"/>
              </w:rPr>
              <w:t>Ligustrum sinense</w:t>
            </w:r>
          </w:p>
        </w:tc>
        <w:tc>
          <w:tcPr>
            <w:tcW w:w="4488" w:type="dxa"/>
          </w:tcPr>
          <w:p w:rsidR="00F32239" w:rsidRPr="00831611" w:rsidRDefault="00F32239" w:rsidP="00101596">
            <w:pPr>
              <w:rPr>
                <w:rFonts w:ascii="Arial" w:hAnsi="Arial" w:cs="Arial"/>
                <w:sz w:val="22"/>
                <w:szCs w:val="22"/>
              </w:rPr>
            </w:pPr>
            <w:r w:rsidRPr="00831611">
              <w:rPr>
                <w:rFonts w:ascii="Arial" w:hAnsi="Arial" w:cs="Arial"/>
                <w:sz w:val="22"/>
                <w:szCs w:val="22"/>
              </w:rPr>
              <w:t>Narrow-leaf Privet</w:t>
            </w:r>
          </w:p>
        </w:tc>
      </w:tr>
      <w:tr w:rsidR="00831611" w:rsidRPr="00831611" w:rsidTr="00101596">
        <w:tc>
          <w:tcPr>
            <w:tcW w:w="4528" w:type="dxa"/>
          </w:tcPr>
          <w:p w:rsidR="00F32239" w:rsidRPr="00831611" w:rsidRDefault="00F32239" w:rsidP="00101596">
            <w:pPr>
              <w:rPr>
                <w:rFonts w:ascii="Arial" w:hAnsi="Arial" w:cs="Arial"/>
                <w:i/>
                <w:sz w:val="22"/>
                <w:szCs w:val="22"/>
              </w:rPr>
            </w:pPr>
            <w:r w:rsidRPr="00831611">
              <w:rPr>
                <w:rFonts w:ascii="Arial" w:hAnsi="Arial" w:cs="Arial"/>
                <w:i/>
                <w:sz w:val="22"/>
                <w:szCs w:val="22"/>
              </w:rPr>
              <w:t>Liquidambar styraciflua</w:t>
            </w:r>
          </w:p>
        </w:tc>
        <w:tc>
          <w:tcPr>
            <w:tcW w:w="4488" w:type="dxa"/>
          </w:tcPr>
          <w:p w:rsidR="00F32239" w:rsidRPr="00831611" w:rsidRDefault="00F32239" w:rsidP="00101596">
            <w:pPr>
              <w:rPr>
                <w:rFonts w:ascii="Arial" w:hAnsi="Arial" w:cs="Arial"/>
                <w:sz w:val="22"/>
                <w:szCs w:val="22"/>
              </w:rPr>
            </w:pPr>
            <w:r w:rsidRPr="00831611">
              <w:rPr>
                <w:rFonts w:ascii="Arial" w:hAnsi="Arial" w:cs="Arial"/>
                <w:sz w:val="22"/>
                <w:szCs w:val="22"/>
              </w:rPr>
              <w:t>Liquidambar</w:t>
            </w:r>
          </w:p>
        </w:tc>
      </w:tr>
      <w:tr w:rsidR="00831611" w:rsidRPr="00831611" w:rsidTr="00101596">
        <w:tc>
          <w:tcPr>
            <w:tcW w:w="4528" w:type="dxa"/>
          </w:tcPr>
          <w:p w:rsidR="00F32239" w:rsidRPr="00831611" w:rsidRDefault="00F32239" w:rsidP="00101596">
            <w:pPr>
              <w:rPr>
                <w:rFonts w:ascii="Arial" w:hAnsi="Arial" w:cs="Arial"/>
                <w:i/>
                <w:sz w:val="22"/>
                <w:szCs w:val="22"/>
              </w:rPr>
            </w:pPr>
            <w:r w:rsidRPr="00831611">
              <w:rPr>
                <w:rFonts w:ascii="Arial" w:hAnsi="Arial" w:cs="Arial"/>
                <w:i/>
                <w:sz w:val="22"/>
                <w:szCs w:val="22"/>
              </w:rPr>
              <w:t xml:space="preserve">Malus </w:t>
            </w:r>
            <w:proofErr w:type="spellStart"/>
            <w:r w:rsidRPr="00831611">
              <w:rPr>
                <w:rFonts w:ascii="Arial" w:hAnsi="Arial" w:cs="Arial"/>
                <w:i/>
                <w:sz w:val="22"/>
                <w:szCs w:val="22"/>
              </w:rPr>
              <w:t>domestica</w:t>
            </w:r>
            <w:proofErr w:type="spellEnd"/>
            <w:r w:rsidRPr="00831611">
              <w:rPr>
                <w:rFonts w:ascii="Arial" w:hAnsi="Arial" w:cs="Arial"/>
                <w:i/>
                <w:sz w:val="22"/>
                <w:szCs w:val="22"/>
              </w:rPr>
              <w:t xml:space="preserve"> </w:t>
            </w:r>
            <w:r w:rsidRPr="00831611">
              <w:rPr>
                <w:rFonts w:ascii="Arial" w:hAnsi="Arial" w:cs="Arial"/>
                <w:sz w:val="22"/>
                <w:szCs w:val="22"/>
              </w:rPr>
              <w:t>and</w:t>
            </w:r>
            <w:r w:rsidRPr="00831611">
              <w:rPr>
                <w:rFonts w:ascii="Arial" w:hAnsi="Arial" w:cs="Arial"/>
                <w:i/>
                <w:sz w:val="22"/>
                <w:szCs w:val="22"/>
              </w:rPr>
              <w:t xml:space="preserve"> cvs. </w:t>
            </w:r>
          </w:p>
        </w:tc>
        <w:tc>
          <w:tcPr>
            <w:tcW w:w="4488" w:type="dxa"/>
          </w:tcPr>
          <w:p w:rsidR="00F32239" w:rsidRPr="00831611" w:rsidRDefault="00F32239" w:rsidP="00101596">
            <w:pPr>
              <w:rPr>
                <w:rFonts w:ascii="Arial" w:hAnsi="Arial" w:cs="Arial"/>
                <w:sz w:val="22"/>
                <w:szCs w:val="22"/>
              </w:rPr>
            </w:pPr>
            <w:r w:rsidRPr="00831611">
              <w:rPr>
                <w:rFonts w:ascii="Arial" w:hAnsi="Arial" w:cs="Arial"/>
                <w:sz w:val="22"/>
                <w:szCs w:val="22"/>
              </w:rPr>
              <w:t>Apple Tree</w:t>
            </w:r>
          </w:p>
        </w:tc>
      </w:tr>
      <w:tr w:rsidR="00831611" w:rsidRPr="00831611" w:rsidTr="00101596">
        <w:tc>
          <w:tcPr>
            <w:tcW w:w="4528" w:type="dxa"/>
          </w:tcPr>
          <w:p w:rsidR="00F32239" w:rsidRPr="00831611" w:rsidRDefault="00F32239" w:rsidP="00101596">
            <w:pPr>
              <w:rPr>
                <w:rFonts w:ascii="Arial" w:hAnsi="Arial" w:cs="Arial"/>
                <w:i/>
                <w:sz w:val="22"/>
                <w:szCs w:val="22"/>
              </w:rPr>
            </w:pPr>
            <w:r w:rsidRPr="00831611">
              <w:rPr>
                <w:rFonts w:ascii="Arial" w:hAnsi="Arial" w:cs="Arial"/>
                <w:i/>
                <w:sz w:val="22"/>
                <w:szCs w:val="22"/>
              </w:rPr>
              <w:t>Mangifera indica</w:t>
            </w:r>
          </w:p>
        </w:tc>
        <w:tc>
          <w:tcPr>
            <w:tcW w:w="4488" w:type="dxa"/>
          </w:tcPr>
          <w:p w:rsidR="00F32239" w:rsidRPr="00831611" w:rsidRDefault="00F32239" w:rsidP="00101596">
            <w:pPr>
              <w:rPr>
                <w:rFonts w:ascii="Arial" w:hAnsi="Arial" w:cs="Arial"/>
                <w:sz w:val="22"/>
                <w:szCs w:val="22"/>
              </w:rPr>
            </w:pPr>
            <w:r w:rsidRPr="00831611">
              <w:rPr>
                <w:rFonts w:ascii="Arial" w:hAnsi="Arial" w:cs="Arial"/>
                <w:sz w:val="22"/>
                <w:szCs w:val="22"/>
              </w:rPr>
              <w:t>Mango Tree</w:t>
            </w:r>
          </w:p>
        </w:tc>
      </w:tr>
      <w:tr w:rsidR="00831611" w:rsidRPr="00831611" w:rsidTr="00101596">
        <w:tc>
          <w:tcPr>
            <w:tcW w:w="4528" w:type="dxa"/>
          </w:tcPr>
          <w:p w:rsidR="00F32239" w:rsidRPr="00831611" w:rsidRDefault="00F32239" w:rsidP="00101596">
            <w:pPr>
              <w:rPr>
                <w:rFonts w:ascii="Arial" w:hAnsi="Arial" w:cs="Arial"/>
                <w:i/>
                <w:sz w:val="22"/>
                <w:szCs w:val="22"/>
              </w:rPr>
            </w:pPr>
            <w:r w:rsidRPr="00831611">
              <w:rPr>
                <w:rFonts w:ascii="Arial" w:hAnsi="Arial" w:cs="Arial"/>
                <w:i/>
                <w:sz w:val="22"/>
                <w:szCs w:val="22"/>
              </w:rPr>
              <w:t>Morus spp.</w:t>
            </w:r>
          </w:p>
        </w:tc>
        <w:tc>
          <w:tcPr>
            <w:tcW w:w="4488" w:type="dxa"/>
          </w:tcPr>
          <w:p w:rsidR="00F32239" w:rsidRPr="00831611" w:rsidRDefault="00F32239" w:rsidP="00101596">
            <w:pPr>
              <w:rPr>
                <w:rFonts w:ascii="Arial" w:hAnsi="Arial" w:cs="Arial"/>
                <w:sz w:val="22"/>
                <w:szCs w:val="22"/>
              </w:rPr>
            </w:pPr>
            <w:r w:rsidRPr="00831611">
              <w:rPr>
                <w:rFonts w:ascii="Arial" w:hAnsi="Arial" w:cs="Arial"/>
                <w:sz w:val="22"/>
                <w:szCs w:val="22"/>
              </w:rPr>
              <w:t>Mulberry Tree</w:t>
            </w:r>
          </w:p>
        </w:tc>
      </w:tr>
      <w:tr w:rsidR="00831611" w:rsidRPr="00831611" w:rsidTr="00101596">
        <w:tc>
          <w:tcPr>
            <w:tcW w:w="4528" w:type="dxa"/>
          </w:tcPr>
          <w:p w:rsidR="00F32239" w:rsidRPr="00831611" w:rsidRDefault="00F32239" w:rsidP="00101596">
            <w:pPr>
              <w:rPr>
                <w:rFonts w:ascii="Arial" w:hAnsi="Arial" w:cs="Arial"/>
                <w:i/>
                <w:sz w:val="22"/>
                <w:szCs w:val="22"/>
              </w:rPr>
            </w:pPr>
            <w:r w:rsidRPr="00831611">
              <w:rPr>
                <w:rFonts w:ascii="Arial" w:hAnsi="Arial" w:cs="Arial"/>
                <w:i/>
                <w:sz w:val="22"/>
                <w:szCs w:val="22"/>
              </w:rPr>
              <w:t>Musa spp.</w:t>
            </w:r>
          </w:p>
        </w:tc>
        <w:tc>
          <w:tcPr>
            <w:tcW w:w="4488" w:type="dxa"/>
          </w:tcPr>
          <w:p w:rsidR="00F32239" w:rsidRPr="00831611" w:rsidRDefault="00F32239" w:rsidP="00101596">
            <w:pPr>
              <w:rPr>
                <w:rFonts w:ascii="Arial" w:hAnsi="Arial" w:cs="Arial"/>
                <w:sz w:val="22"/>
                <w:szCs w:val="22"/>
              </w:rPr>
            </w:pPr>
            <w:r w:rsidRPr="00831611">
              <w:rPr>
                <w:rFonts w:ascii="Arial" w:hAnsi="Arial" w:cs="Arial"/>
                <w:sz w:val="22"/>
                <w:szCs w:val="22"/>
              </w:rPr>
              <w:t>Banana</w:t>
            </w:r>
          </w:p>
        </w:tc>
      </w:tr>
      <w:tr w:rsidR="00831611" w:rsidRPr="00831611" w:rsidTr="00101596">
        <w:tc>
          <w:tcPr>
            <w:tcW w:w="4528" w:type="dxa"/>
          </w:tcPr>
          <w:p w:rsidR="00F32239" w:rsidRPr="00831611" w:rsidRDefault="00F32239" w:rsidP="00101596">
            <w:pPr>
              <w:rPr>
                <w:rFonts w:ascii="Arial" w:hAnsi="Arial" w:cs="Arial"/>
                <w:sz w:val="22"/>
                <w:szCs w:val="22"/>
              </w:rPr>
            </w:pPr>
            <w:r w:rsidRPr="00831611">
              <w:rPr>
                <w:rFonts w:ascii="Arial" w:hAnsi="Arial" w:cs="Arial"/>
                <w:i/>
                <w:iCs/>
                <w:sz w:val="22"/>
                <w:szCs w:val="22"/>
              </w:rPr>
              <w:t>Olea europaea</w:t>
            </w:r>
            <w:r w:rsidRPr="00831611">
              <w:rPr>
                <w:rFonts w:ascii="Arial" w:hAnsi="Arial" w:cs="Arial"/>
                <w:sz w:val="22"/>
                <w:szCs w:val="22"/>
              </w:rPr>
              <w:t xml:space="preserve"> subspecies </w:t>
            </w:r>
            <w:r w:rsidRPr="00831611">
              <w:rPr>
                <w:rFonts w:ascii="Arial" w:hAnsi="Arial" w:cs="Arial"/>
                <w:i/>
                <w:iCs/>
                <w:sz w:val="22"/>
                <w:szCs w:val="22"/>
              </w:rPr>
              <w:t>africana</w:t>
            </w:r>
          </w:p>
        </w:tc>
        <w:tc>
          <w:tcPr>
            <w:tcW w:w="4488" w:type="dxa"/>
          </w:tcPr>
          <w:p w:rsidR="00F32239" w:rsidRPr="00831611" w:rsidRDefault="00F32239" w:rsidP="00101596">
            <w:pPr>
              <w:rPr>
                <w:rFonts w:ascii="Arial" w:hAnsi="Arial" w:cs="Arial"/>
                <w:sz w:val="22"/>
                <w:szCs w:val="22"/>
              </w:rPr>
            </w:pPr>
            <w:r w:rsidRPr="00831611">
              <w:rPr>
                <w:rFonts w:ascii="Arial" w:hAnsi="Arial" w:cs="Arial"/>
                <w:sz w:val="22"/>
                <w:szCs w:val="22"/>
              </w:rPr>
              <w:t>African Olive</w:t>
            </w:r>
          </w:p>
        </w:tc>
      </w:tr>
      <w:tr w:rsidR="00831611" w:rsidRPr="00831611" w:rsidTr="00101596">
        <w:tc>
          <w:tcPr>
            <w:tcW w:w="4528" w:type="dxa"/>
          </w:tcPr>
          <w:p w:rsidR="00F32239" w:rsidRPr="00831611" w:rsidRDefault="00F32239" w:rsidP="00101596">
            <w:pPr>
              <w:rPr>
                <w:rStyle w:val="st1"/>
                <w:rFonts w:ascii="Arial" w:hAnsi="Arial" w:cs="Arial"/>
                <w:i/>
                <w:sz w:val="22"/>
                <w:szCs w:val="22"/>
              </w:rPr>
            </w:pPr>
            <w:r w:rsidRPr="00831611">
              <w:rPr>
                <w:rStyle w:val="st1"/>
                <w:rFonts w:ascii="Arial" w:hAnsi="Arial" w:cs="Arial"/>
                <w:i/>
                <w:sz w:val="22"/>
                <w:szCs w:val="22"/>
              </w:rPr>
              <w:t>Phoenix canariensis</w:t>
            </w:r>
          </w:p>
        </w:tc>
        <w:tc>
          <w:tcPr>
            <w:tcW w:w="4488" w:type="dxa"/>
          </w:tcPr>
          <w:p w:rsidR="00F32239" w:rsidRPr="00831611" w:rsidRDefault="00F32239" w:rsidP="00C9742F">
            <w:pPr>
              <w:rPr>
                <w:rFonts w:ascii="Arial" w:hAnsi="Arial" w:cs="Arial"/>
                <w:sz w:val="22"/>
                <w:szCs w:val="22"/>
              </w:rPr>
            </w:pPr>
            <w:r w:rsidRPr="00831611">
              <w:rPr>
                <w:rFonts w:ascii="Arial" w:hAnsi="Arial" w:cs="Arial"/>
                <w:sz w:val="22"/>
                <w:szCs w:val="22"/>
              </w:rPr>
              <w:t xml:space="preserve">Canary Island Date Palm </w:t>
            </w:r>
            <w:r w:rsidR="00C9742F" w:rsidRPr="00831611">
              <w:rPr>
                <w:rFonts w:ascii="Arial" w:hAnsi="Arial" w:cs="Arial"/>
                <w:sz w:val="22"/>
                <w:szCs w:val="22"/>
              </w:rPr>
              <w:t xml:space="preserve">- </w:t>
            </w:r>
            <w:r w:rsidRPr="00831611">
              <w:rPr>
                <w:rFonts w:ascii="Arial" w:hAnsi="Arial" w:cs="Arial"/>
                <w:sz w:val="22"/>
                <w:szCs w:val="22"/>
              </w:rPr>
              <w:t>with a tru</w:t>
            </w:r>
            <w:r w:rsidR="00C9742F" w:rsidRPr="00831611">
              <w:rPr>
                <w:rFonts w:ascii="Arial" w:hAnsi="Arial" w:cs="Arial"/>
                <w:sz w:val="22"/>
                <w:szCs w:val="22"/>
              </w:rPr>
              <w:t>nk less than 4 metres in height</w:t>
            </w:r>
          </w:p>
        </w:tc>
      </w:tr>
      <w:tr w:rsidR="00831611" w:rsidRPr="00831611" w:rsidTr="00101596">
        <w:tc>
          <w:tcPr>
            <w:tcW w:w="4528" w:type="dxa"/>
          </w:tcPr>
          <w:p w:rsidR="00F32239" w:rsidRPr="00831611" w:rsidRDefault="00F32239" w:rsidP="00101596">
            <w:pPr>
              <w:rPr>
                <w:rFonts w:ascii="Arial" w:hAnsi="Arial" w:cs="Arial"/>
                <w:i/>
                <w:sz w:val="22"/>
                <w:szCs w:val="22"/>
              </w:rPr>
            </w:pPr>
            <w:proofErr w:type="spellStart"/>
            <w:r w:rsidRPr="00831611">
              <w:rPr>
                <w:rFonts w:ascii="Arial" w:hAnsi="Arial" w:cs="Arial"/>
                <w:i/>
                <w:sz w:val="22"/>
                <w:szCs w:val="22"/>
              </w:rPr>
              <w:t>Phyllostachys</w:t>
            </w:r>
            <w:proofErr w:type="spellEnd"/>
            <w:r w:rsidRPr="00831611">
              <w:rPr>
                <w:rFonts w:ascii="Arial" w:hAnsi="Arial" w:cs="Arial"/>
                <w:i/>
                <w:sz w:val="22"/>
                <w:szCs w:val="22"/>
              </w:rPr>
              <w:t xml:space="preserve"> spp.</w:t>
            </w:r>
          </w:p>
        </w:tc>
        <w:tc>
          <w:tcPr>
            <w:tcW w:w="4488" w:type="dxa"/>
          </w:tcPr>
          <w:p w:rsidR="00F32239" w:rsidRPr="00831611" w:rsidRDefault="00F32239" w:rsidP="00101596">
            <w:pPr>
              <w:rPr>
                <w:rFonts w:ascii="Arial" w:hAnsi="Arial" w:cs="Arial"/>
                <w:sz w:val="22"/>
                <w:szCs w:val="22"/>
              </w:rPr>
            </w:pPr>
            <w:r w:rsidRPr="00831611">
              <w:rPr>
                <w:rFonts w:ascii="Arial" w:hAnsi="Arial" w:cs="Arial"/>
                <w:sz w:val="22"/>
                <w:szCs w:val="22"/>
              </w:rPr>
              <w:t>Rhizomatous Bamboo</w:t>
            </w:r>
          </w:p>
        </w:tc>
      </w:tr>
      <w:tr w:rsidR="00831611" w:rsidRPr="00831611" w:rsidTr="00101596">
        <w:tc>
          <w:tcPr>
            <w:tcW w:w="4528" w:type="dxa"/>
          </w:tcPr>
          <w:p w:rsidR="00F32239" w:rsidRPr="00831611" w:rsidRDefault="00F32239" w:rsidP="00101596">
            <w:pPr>
              <w:rPr>
                <w:rFonts w:ascii="Arial" w:hAnsi="Arial" w:cs="Arial"/>
                <w:i/>
                <w:sz w:val="22"/>
                <w:szCs w:val="22"/>
              </w:rPr>
            </w:pPr>
            <w:r w:rsidRPr="00831611">
              <w:rPr>
                <w:rFonts w:ascii="Arial" w:hAnsi="Arial" w:cs="Arial"/>
                <w:i/>
                <w:sz w:val="22"/>
                <w:szCs w:val="22"/>
              </w:rPr>
              <w:t>Pinus spp.</w:t>
            </w:r>
          </w:p>
        </w:tc>
        <w:tc>
          <w:tcPr>
            <w:tcW w:w="4488" w:type="dxa"/>
          </w:tcPr>
          <w:p w:rsidR="00F32239" w:rsidRPr="00831611" w:rsidRDefault="00F32239" w:rsidP="00101596">
            <w:pPr>
              <w:rPr>
                <w:rFonts w:ascii="Arial" w:hAnsi="Arial" w:cs="Arial"/>
                <w:sz w:val="22"/>
                <w:szCs w:val="22"/>
              </w:rPr>
            </w:pPr>
            <w:r w:rsidRPr="00831611">
              <w:rPr>
                <w:rFonts w:ascii="Arial" w:hAnsi="Arial" w:cs="Arial"/>
                <w:sz w:val="22"/>
                <w:szCs w:val="22"/>
              </w:rPr>
              <w:t>Pine Trees</w:t>
            </w:r>
          </w:p>
        </w:tc>
      </w:tr>
      <w:tr w:rsidR="00831611" w:rsidRPr="00831611" w:rsidTr="00101596">
        <w:tc>
          <w:tcPr>
            <w:tcW w:w="4528" w:type="dxa"/>
          </w:tcPr>
          <w:p w:rsidR="00F32239" w:rsidRPr="00831611" w:rsidRDefault="00F32239" w:rsidP="00101596">
            <w:pPr>
              <w:rPr>
                <w:rFonts w:ascii="Arial" w:hAnsi="Arial" w:cs="Arial"/>
                <w:i/>
                <w:sz w:val="22"/>
                <w:szCs w:val="22"/>
              </w:rPr>
            </w:pPr>
            <w:r w:rsidRPr="00831611">
              <w:rPr>
                <w:rFonts w:ascii="Arial" w:hAnsi="Arial" w:cs="Arial"/>
                <w:i/>
                <w:sz w:val="22"/>
                <w:szCs w:val="22"/>
              </w:rPr>
              <w:t>Populus spp.</w:t>
            </w:r>
          </w:p>
        </w:tc>
        <w:tc>
          <w:tcPr>
            <w:tcW w:w="4488" w:type="dxa"/>
          </w:tcPr>
          <w:p w:rsidR="00F32239" w:rsidRPr="00831611" w:rsidRDefault="00F32239" w:rsidP="00101596">
            <w:pPr>
              <w:rPr>
                <w:rFonts w:ascii="Arial" w:hAnsi="Arial" w:cs="Arial"/>
                <w:sz w:val="22"/>
                <w:szCs w:val="22"/>
              </w:rPr>
            </w:pPr>
            <w:r w:rsidRPr="00831611">
              <w:rPr>
                <w:rFonts w:ascii="Arial" w:hAnsi="Arial" w:cs="Arial"/>
                <w:sz w:val="22"/>
                <w:szCs w:val="22"/>
              </w:rPr>
              <w:t>Poplars</w:t>
            </w:r>
          </w:p>
        </w:tc>
      </w:tr>
      <w:tr w:rsidR="00831611" w:rsidRPr="00831611" w:rsidTr="00101596">
        <w:tc>
          <w:tcPr>
            <w:tcW w:w="4528" w:type="dxa"/>
          </w:tcPr>
          <w:p w:rsidR="00F32239" w:rsidRPr="00831611" w:rsidRDefault="00F32239" w:rsidP="00101596">
            <w:pPr>
              <w:rPr>
                <w:rFonts w:ascii="Arial" w:hAnsi="Arial" w:cs="Arial"/>
                <w:i/>
                <w:sz w:val="22"/>
                <w:szCs w:val="22"/>
              </w:rPr>
            </w:pPr>
            <w:r w:rsidRPr="00831611">
              <w:rPr>
                <w:rFonts w:ascii="Arial" w:hAnsi="Arial" w:cs="Arial"/>
                <w:i/>
                <w:sz w:val="22"/>
                <w:szCs w:val="22"/>
              </w:rPr>
              <w:t xml:space="preserve">Prunus </w:t>
            </w:r>
            <w:proofErr w:type="spellStart"/>
            <w:r w:rsidRPr="00831611">
              <w:rPr>
                <w:rFonts w:ascii="Arial" w:hAnsi="Arial" w:cs="Arial"/>
                <w:i/>
                <w:sz w:val="22"/>
                <w:szCs w:val="22"/>
              </w:rPr>
              <w:t>avium</w:t>
            </w:r>
            <w:proofErr w:type="spellEnd"/>
            <w:r w:rsidRPr="00831611">
              <w:rPr>
                <w:rFonts w:ascii="Arial" w:hAnsi="Arial" w:cs="Arial"/>
                <w:i/>
                <w:sz w:val="22"/>
                <w:szCs w:val="22"/>
              </w:rPr>
              <w:t xml:space="preserve"> / P. </w:t>
            </w:r>
            <w:proofErr w:type="spellStart"/>
            <w:r w:rsidRPr="00831611">
              <w:rPr>
                <w:rFonts w:ascii="Arial" w:hAnsi="Arial" w:cs="Arial"/>
                <w:i/>
                <w:sz w:val="22"/>
                <w:szCs w:val="22"/>
              </w:rPr>
              <w:t>cerasus</w:t>
            </w:r>
            <w:proofErr w:type="spellEnd"/>
            <w:r w:rsidRPr="00831611">
              <w:rPr>
                <w:rFonts w:ascii="Arial" w:hAnsi="Arial" w:cs="Arial"/>
                <w:i/>
                <w:sz w:val="22"/>
                <w:szCs w:val="22"/>
              </w:rPr>
              <w:t xml:space="preserve"> and cvs.</w:t>
            </w:r>
          </w:p>
        </w:tc>
        <w:tc>
          <w:tcPr>
            <w:tcW w:w="4488" w:type="dxa"/>
          </w:tcPr>
          <w:p w:rsidR="00F32239" w:rsidRPr="00831611" w:rsidRDefault="00F32239" w:rsidP="00101596">
            <w:pPr>
              <w:rPr>
                <w:rFonts w:ascii="Arial" w:hAnsi="Arial" w:cs="Arial"/>
                <w:sz w:val="22"/>
                <w:szCs w:val="22"/>
              </w:rPr>
            </w:pPr>
            <w:r w:rsidRPr="00831611">
              <w:rPr>
                <w:rFonts w:ascii="Arial" w:hAnsi="Arial" w:cs="Arial"/>
                <w:sz w:val="22"/>
                <w:szCs w:val="22"/>
              </w:rPr>
              <w:t>Cherry Tree</w:t>
            </w:r>
          </w:p>
        </w:tc>
      </w:tr>
      <w:tr w:rsidR="00831611" w:rsidRPr="00831611" w:rsidTr="00101596">
        <w:tc>
          <w:tcPr>
            <w:tcW w:w="4528" w:type="dxa"/>
          </w:tcPr>
          <w:p w:rsidR="00F32239" w:rsidRPr="00831611" w:rsidRDefault="00F32239" w:rsidP="00101596">
            <w:pPr>
              <w:rPr>
                <w:rFonts w:ascii="Arial" w:hAnsi="Arial" w:cs="Arial"/>
                <w:i/>
                <w:sz w:val="22"/>
                <w:szCs w:val="22"/>
              </w:rPr>
            </w:pPr>
            <w:r w:rsidRPr="00831611">
              <w:rPr>
                <w:rFonts w:ascii="Arial" w:hAnsi="Arial" w:cs="Arial"/>
                <w:i/>
                <w:sz w:val="22"/>
                <w:szCs w:val="22"/>
              </w:rPr>
              <w:t xml:space="preserve">Prunus </w:t>
            </w:r>
            <w:proofErr w:type="spellStart"/>
            <w:r w:rsidRPr="00831611">
              <w:rPr>
                <w:rFonts w:ascii="Arial" w:hAnsi="Arial" w:cs="Arial"/>
                <w:i/>
                <w:sz w:val="22"/>
                <w:szCs w:val="22"/>
              </w:rPr>
              <w:t>persica</w:t>
            </w:r>
            <w:proofErr w:type="spellEnd"/>
            <w:r w:rsidRPr="00831611">
              <w:rPr>
                <w:rFonts w:ascii="Arial" w:hAnsi="Arial" w:cs="Arial"/>
                <w:i/>
                <w:sz w:val="22"/>
                <w:szCs w:val="22"/>
              </w:rPr>
              <w:t xml:space="preserve"> and cvs.</w:t>
            </w:r>
          </w:p>
        </w:tc>
        <w:tc>
          <w:tcPr>
            <w:tcW w:w="4488" w:type="dxa"/>
          </w:tcPr>
          <w:p w:rsidR="00F32239" w:rsidRPr="00831611" w:rsidRDefault="00F32239" w:rsidP="00101596">
            <w:pPr>
              <w:rPr>
                <w:rFonts w:ascii="Arial" w:hAnsi="Arial" w:cs="Arial"/>
                <w:sz w:val="22"/>
                <w:szCs w:val="22"/>
              </w:rPr>
            </w:pPr>
            <w:r w:rsidRPr="00831611">
              <w:rPr>
                <w:rFonts w:ascii="Arial" w:hAnsi="Arial" w:cs="Arial"/>
                <w:sz w:val="22"/>
                <w:szCs w:val="22"/>
              </w:rPr>
              <w:t>Peach Tree</w:t>
            </w:r>
          </w:p>
        </w:tc>
      </w:tr>
      <w:tr w:rsidR="00831611" w:rsidRPr="00831611" w:rsidTr="00101596">
        <w:tc>
          <w:tcPr>
            <w:tcW w:w="4528" w:type="dxa"/>
          </w:tcPr>
          <w:p w:rsidR="00F32239" w:rsidRPr="00831611" w:rsidRDefault="00F32239" w:rsidP="00101596">
            <w:pPr>
              <w:rPr>
                <w:rFonts w:ascii="Arial" w:hAnsi="Arial" w:cs="Arial"/>
                <w:i/>
                <w:sz w:val="22"/>
                <w:szCs w:val="22"/>
              </w:rPr>
            </w:pPr>
            <w:r w:rsidRPr="00831611">
              <w:rPr>
                <w:rFonts w:ascii="Arial" w:hAnsi="Arial" w:cs="Arial"/>
                <w:i/>
                <w:sz w:val="22"/>
                <w:szCs w:val="22"/>
              </w:rPr>
              <w:t>Prunus spp. and cvs.</w:t>
            </w:r>
          </w:p>
        </w:tc>
        <w:tc>
          <w:tcPr>
            <w:tcW w:w="4488" w:type="dxa"/>
          </w:tcPr>
          <w:p w:rsidR="00F32239" w:rsidRPr="00831611" w:rsidRDefault="00F32239" w:rsidP="00101596">
            <w:pPr>
              <w:rPr>
                <w:rFonts w:ascii="Arial" w:hAnsi="Arial" w:cs="Arial"/>
                <w:sz w:val="22"/>
                <w:szCs w:val="22"/>
              </w:rPr>
            </w:pPr>
            <w:r w:rsidRPr="00831611">
              <w:rPr>
                <w:rFonts w:ascii="Arial" w:hAnsi="Arial" w:cs="Arial"/>
                <w:sz w:val="22"/>
                <w:szCs w:val="22"/>
              </w:rPr>
              <w:t>Plum Tree</w:t>
            </w:r>
          </w:p>
        </w:tc>
      </w:tr>
      <w:tr w:rsidR="00831611" w:rsidRPr="00831611" w:rsidTr="00101596">
        <w:tc>
          <w:tcPr>
            <w:tcW w:w="4528" w:type="dxa"/>
          </w:tcPr>
          <w:p w:rsidR="00F32239" w:rsidRPr="00831611" w:rsidRDefault="00F32239" w:rsidP="00101596">
            <w:pPr>
              <w:rPr>
                <w:rFonts w:ascii="Arial" w:hAnsi="Arial" w:cs="Arial"/>
                <w:i/>
                <w:sz w:val="22"/>
                <w:szCs w:val="22"/>
              </w:rPr>
            </w:pPr>
            <w:r w:rsidRPr="00831611">
              <w:rPr>
                <w:rFonts w:ascii="Arial" w:hAnsi="Arial" w:cs="Arial"/>
                <w:i/>
                <w:sz w:val="22"/>
                <w:szCs w:val="22"/>
              </w:rPr>
              <w:t>Prunus spp. and cvs.</w:t>
            </w:r>
          </w:p>
        </w:tc>
        <w:tc>
          <w:tcPr>
            <w:tcW w:w="4488" w:type="dxa"/>
          </w:tcPr>
          <w:p w:rsidR="00F32239" w:rsidRPr="00831611" w:rsidRDefault="00F32239" w:rsidP="00101596">
            <w:pPr>
              <w:rPr>
                <w:rFonts w:ascii="Arial" w:hAnsi="Arial" w:cs="Arial"/>
                <w:sz w:val="22"/>
                <w:szCs w:val="22"/>
              </w:rPr>
            </w:pPr>
            <w:r w:rsidRPr="00831611">
              <w:rPr>
                <w:rFonts w:ascii="Arial" w:hAnsi="Arial" w:cs="Arial"/>
                <w:sz w:val="22"/>
                <w:szCs w:val="22"/>
              </w:rPr>
              <w:t>Apricot Tree</w:t>
            </w:r>
          </w:p>
        </w:tc>
      </w:tr>
      <w:tr w:rsidR="00831611" w:rsidRPr="00831611" w:rsidTr="00101596">
        <w:tc>
          <w:tcPr>
            <w:tcW w:w="4528" w:type="dxa"/>
          </w:tcPr>
          <w:p w:rsidR="00F32239" w:rsidRPr="00831611" w:rsidRDefault="00F32239" w:rsidP="00101596">
            <w:pPr>
              <w:rPr>
                <w:rFonts w:ascii="Arial" w:hAnsi="Arial" w:cs="Arial"/>
                <w:i/>
                <w:sz w:val="22"/>
                <w:szCs w:val="22"/>
              </w:rPr>
            </w:pPr>
            <w:r w:rsidRPr="00831611">
              <w:rPr>
                <w:rFonts w:ascii="Arial" w:hAnsi="Arial" w:cs="Arial"/>
                <w:i/>
                <w:sz w:val="22"/>
                <w:szCs w:val="22"/>
              </w:rPr>
              <w:t xml:space="preserve">Pyrus </w:t>
            </w:r>
            <w:proofErr w:type="spellStart"/>
            <w:r w:rsidRPr="00831611">
              <w:rPr>
                <w:rFonts w:ascii="Arial" w:hAnsi="Arial" w:cs="Arial"/>
                <w:i/>
                <w:sz w:val="22"/>
                <w:szCs w:val="22"/>
              </w:rPr>
              <w:t>communis</w:t>
            </w:r>
            <w:proofErr w:type="spellEnd"/>
            <w:r w:rsidRPr="00831611">
              <w:rPr>
                <w:rFonts w:ascii="Arial" w:hAnsi="Arial" w:cs="Arial"/>
                <w:i/>
                <w:sz w:val="22"/>
                <w:szCs w:val="22"/>
              </w:rPr>
              <w:t xml:space="preserve"> </w:t>
            </w:r>
            <w:r w:rsidRPr="00831611">
              <w:rPr>
                <w:rFonts w:ascii="Arial" w:hAnsi="Arial" w:cs="Arial"/>
                <w:sz w:val="22"/>
                <w:szCs w:val="22"/>
              </w:rPr>
              <w:t>and</w:t>
            </w:r>
            <w:r w:rsidRPr="00831611">
              <w:rPr>
                <w:rFonts w:ascii="Arial" w:hAnsi="Arial" w:cs="Arial"/>
                <w:i/>
                <w:sz w:val="22"/>
                <w:szCs w:val="22"/>
              </w:rPr>
              <w:t xml:space="preserve"> cvs.</w:t>
            </w:r>
          </w:p>
        </w:tc>
        <w:tc>
          <w:tcPr>
            <w:tcW w:w="4488" w:type="dxa"/>
          </w:tcPr>
          <w:p w:rsidR="00F32239" w:rsidRPr="00831611" w:rsidRDefault="00F32239" w:rsidP="00101596">
            <w:pPr>
              <w:rPr>
                <w:rFonts w:ascii="Arial" w:hAnsi="Arial" w:cs="Arial"/>
                <w:sz w:val="22"/>
                <w:szCs w:val="22"/>
              </w:rPr>
            </w:pPr>
            <w:r w:rsidRPr="00831611">
              <w:rPr>
                <w:rFonts w:ascii="Arial" w:hAnsi="Arial" w:cs="Arial"/>
                <w:sz w:val="22"/>
                <w:szCs w:val="22"/>
              </w:rPr>
              <w:t>European Pear</w:t>
            </w:r>
          </w:p>
        </w:tc>
      </w:tr>
      <w:tr w:rsidR="00831611" w:rsidRPr="00831611" w:rsidTr="00101596">
        <w:tc>
          <w:tcPr>
            <w:tcW w:w="4528" w:type="dxa"/>
          </w:tcPr>
          <w:p w:rsidR="00F32239" w:rsidRPr="00831611" w:rsidRDefault="00F32239" w:rsidP="00101596">
            <w:pPr>
              <w:rPr>
                <w:rFonts w:ascii="Arial" w:hAnsi="Arial" w:cs="Arial"/>
                <w:i/>
                <w:sz w:val="22"/>
                <w:szCs w:val="22"/>
              </w:rPr>
            </w:pPr>
            <w:r w:rsidRPr="00831611">
              <w:rPr>
                <w:rFonts w:ascii="Arial" w:hAnsi="Arial" w:cs="Arial"/>
                <w:i/>
                <w:sz w:val="22"/>
                <w:szCs w:val="22"/>
              </w:rPr>
              <w:t>Robinia pseudoacacia and cvs</w:t>
            </w:r>
          </w:p>
        </w:tc>
        <w:tc>
          <w:tcPr>
            <w:tcW w:w="4488" w:type="dxa"/>
          </w:tcPr>
          <w:p w:rsidR="00F32239" w:rsidRPr="00831611" w:rsidRDefault="00F32239" w:rsidP="00101596">
            <w:pPr>
              <w:rPr>
                <w:rFonts w:ascii="Arial" w:hAnsi="Arial" w:cs="Arial"/>
                <w:sz w:val="22"/>
                <w:szCs w:val="22"/>
              </w:rPr>
            </w:pPr>
            <w:r w:rsidRPr="00831611">
              <w:rPr>
                <w:rFonts w:ascii="Arial" w:hAnsi="Arial" w:cs="Arial"/>
                <w:sz w:val="22"/>
                <w:szCs w:val="22"/>
              </w:rPr>
              <w:t>Robinia</w:t>
            </w:r>
          </w:p>
        </w:tc>
      </w:tr>
      <w:tr w:rsidR="00831611" w:rsidRPr="00831611" w:rsidTr="00101596">
        <w:tc>
          <w:tcPr>
            <w:tcW w:w="4528" w:type="dxa"/>
          </w:tcPr>
          <w:p w:rsidR="00F32239" w:rsidRPr="00831611" w:rsidRDefault="00F32239" w:rsidP="00101596">
            <w:pPr>
              <w:rPr>
                <w:rFonts w:ascii="Arial" w:hAnsi="Arial" w:cs="Arial"/>
                <w:i/>
                <w:sz w:val="22"/>
                <w:szCs w:val="22"/>
              </w:rPr>
            </w:pPr>
            <w:r w:rsidRPr="00831611">
              <w:rPr>
                <w:rFonts w:ascii="Arial" w:hAnsi="Arial" w:cs="Arial"/>
                <w:i/>
                <w:sz w:val="22"/>
                <w:szCs w:val="22"/>
              </w:rPr>
              <w:t>Salix spp.</w:t>
            </w:r>
          </w:p>
        </w:tc>
        <w:tc>
          <w:tcPr>
            <w:tcW w:w="4488" w:type="dxa"/>
          </w:tcPr>
          <w:p w:rsidR="00F32239" w:rsidRPr="00831611" w:rsidRDefault="00F32239" w:rsidP="00101596">
            <w:pPr>
              <w:rPr>
                <w:rFonts w:ascii="Arial" w:hAnsi="Arial" w:cs="Arial"/>
                <w:sz w:val="22"/>
                <w:szCs w:val="22"/>
              </w:rPr>
            </w:pPr>
            <w:r w:rsidRPr="00831611">
              <w:rPr>
                <w:rFonts w:ascii="Arial" w:hAnsi="Arial" w:cs="Arial"/>
                <w:sz w:val="22"/>
                <w:szCs w:val="22"/>
              </w:rPr>
              <w:t>Willow Tree</w:t>
            </w:r>
          </w:p>
        </w:tc>
      </w:tr>
      <w:tr w:rsidR="00831611" w:rsidRPr="00831611" w:rsidTr="00101596">
        <w:tc>
          <w:tcPr>
            <w:tcW w:w="4528" w:type="dxa"/>
          </w:tcPr>
          <w:p w:rsidR="00F32239" w:rsidRPr="00831611" w:rsidRDefault="00F32239" w:rsidP="00101596">
            <w:pPr>
              <w:rPr>
                <w:rFonts w:ascii="Arial" w:hAnsi="Arial" w:cs="Arial"/>
                <w:i/>
                <w:sz w:val="22"/>
                <w:szCs w:val="22"/>
              </w:rPr>
            </w:pPr>
            <w:r w:rsidRPr="00831611">
              <w:rPr>
                <w:rFonts w:ascii="Arial" w:hAnsi="Arial" w:cs="Arial"/>
                <w:i/>
                <w:sz w:val="22"/>
                <w:szCs w:val="22"/>
              </w:rPr>
              <w:t>Schefflera actinophylla</w:t>
            </w:r>
          </w:p>
        </w:tc>
        <w:tc>
          <w:tcPr>
            <w:tcW w:w="4488" w:type="dxa"/>
          </w:tcPr>
          <w:p w:rsidR="00F32239" w:rsidRPr="00831611" w:rsidRDefault="00F32239" w:rsidP="00101596">
            <w:pPr>
              <w:rPr>
                <w:rFonts w:ascii="Arial" w:hAnsi="Arial" w:cs="Arial"/>
                <w:sz w:val="22"/>
                <w:szCs w:val="22"/>
              </w:rPr>
            </w:pPr>
            <w:r w:rsidRPr="00831611">
              <w:rPr>
                <w:rFonts w:ascii="Arial" w:hAnsi="Arial" w:cs="Arial"/>
                <w:sz w:val="22"/>
                <w:szCs w:val="22"/>
              </w:rPr>
              <w:t>Umbrella Tree</w:t>
            </w:r>
          </w:p>
        </w:tc>
      </w:tr>
      <w:tr w:rsidR="00831611" w:rsidRPr="00831611" w:rsidTr="00101596">
        <w:tc>
          <w:tcPr>
            <w:tcW w:w="4528" w:type="dxa"/>
          </w:tcPr>
          <w:p w:rsidR="00F32239" w:rsidRPr="00831611" w:rsidRDefault="00F32239" w:rsidP="00101596">
            <w:pPr>
              <w:rPr>
                <w:rFonts w:ascii="Arial" w:hAnsi="Arial" w:cs="Arial"/>
                <w:i/>
                <w:sz w:val="22"/>
                <w:szCs w:val="22"/>
              </w:rPr>
            </w:pPr>
            <w:proofErr w:type="spellStart"/>
            <w:r w:rsidRPr="00831611">
              <w:rPr>
                <w:rFonts w:ascii="Arial" w:hAnsi="Arial" w:cs="Arial"/>
                <w:i/>
                <w:sz w:val="22"/>
                <w:szCs w:val="22"/>
              </w:rPr>
              <w:t>Schinus</w:t>
            </w:r>
            <w:proofErr w:type="spellEnd"/>
            <w:r w:rsidRPr="00831611">
              <w:rPr>
                <w:rFonts w:ascii="Arial" w:hAnsi="Arial" w:cs="Arial"/>
                <w:i/>
                <w:sz w:val="22"/>
                <w:szCs w:val="22"/>
              </w:rPr>
              <w:t xml:space="preserve"> </w:t>
            </w:r>
            <w:proofErr w:type="spellStart"/>
            <w:r w:rsidRPr="00831611">
              <w:rPr>
                <w:rFonts w:ascii="Arial" w:hAnsi="Arial" w:cs="Arial"/>
                <w:i/>
                <w:sz w:val="22"/>
                <w:szCs w:val="22"/>
              </w:rPr>
              <w:t>terebinthifolius</w:t>
            </w:r>
            <w:proofErr w:type="spellEnd"/>
          </w:p>
        </w:tc>
        <w:tc>
          <w:tcPr>
            <w:tcW w:w="4488" w:type="dxa"/>
          </w:tcPr>
          <w:p w:rsidR="00F32239" w:rsidRPr="00831611" w:rsidRDefault="00F32239" w:rsidP="00101596">
            <w:pPr>
              <w:rPr>
                <w:rFonts w:ascii="Arial" w:hAnsi="Arial" w:cs="Arial"/>
                <w:sz w:val="22"/>
                <w:szCs w:val="22"/>
              </w:rPr>
            </w:pPr>
            <w:r w:rsidRPr="00831611">
              <w:rPr>
                <w:rFonts w:ascii="Arial" w:hAnsi="Arial" w:cs="Arial"/>
                <w:sz w:val="22"/>
                <w:szCs w:val="22"/>
              </w:rPr>
              <w:t>Broad-leaf Pepper Tree</w:t>
            </w:r>
          </w:p>
        </w:tc>
      </w:tr>
      <w:tr w:rsidR="00831611" w:rsidRPr="00831611" w:rsidTr="00101596">
        <w:tc>
          <w:tcPr>
            <w:tcW w:w="4528" w:type="dxa"/>
          </w:tcPr>
          <w:p w:rsidR="00F32239" w:rsidRPr="00831611" w:rsidRDefault="00F32239" w:rsidP="00101596">
            <w:pPr>
              <w:rPr>
                <w:rFonts w:ascii="Arial" w:hAnsi="Arial" w:cs="Arial"/>
                <w:i/>
                <w:sz w:val="22"/>
                <w:szCs w:val="22"/>
              </w:rPr>
            </w:pPr>
            <w:r w:rsidRPr="00831611">
              <w:rPr>
                <w:rStyle w:val="st1"/>
                <w:rFonts w:ascii="Arial" w:hAnsi="Arial" w:cs="Arial"/>
                <w:i/>
                <w:sz w:val="22"/>
                <w:szCs w:val="22"/>
              </w:rPr>
              <w:t>Syagrus romanzoffiana</w:t>
            </w:r>
          </w:p>
        </w:tc>
        <w:tc>
          <w:tcPr>
            <w:tcW w:w="4488" w:type="dxa"/>
          </w:tcPr>
          <w:p w:rsidR="00F32239" w:rsidRPr="00831611" w:rsidRDefault="00F32239" w:rsidP="00101596">
            <w:pPr>
              <w:rPr>
                <w:rFonts w:ascii="Arial" w:hAnsi="Arial" w:cs="Arial"/>
                <w:sz w:val="22"/>
                <w:szCs w:val="22"/>
              </w:rPr>
            </w:pPr>
            <w:r w:rsidRPr="00831611">
              <w:rPr>
                <w:rFonts w:ascii="Arial" w:hAnsi="Arial" w:cs="Arial"/>
                <w:sz w:val="22"/>
                <w:szCs w:val="22"/>
              </w:rPr>
              <w:t>Cocos Palm</w:t>
            </w:r>
          </w:p>
        </w:tc>
      </w:tr>
      <w:tr w:rsidR="00831611" w:rsidRPr="00831611" w:rsidTr="00101596">
        <w:tc>
          <w:tcPr>
            <w:tcW w:w="4528" w:type="dxa"/>
          </w:tcPr>
          <w:p w:rsidR="00F32239" w:rsidRPr="00831611" w:rsidRDefault="00F32239" w:rsidP="00101596">
            <w:pPr>
              <w:rPr>
                <w:rFonts w:ascii="Arial" w:hAnsi="Arial" w:cs="Arial"/>
                <w:i/>
                <w:sz w:val="22"/>
                <w:szCs w:val="22"/>
              </w:rPr>
            </w:pPr>
            <w:proofErr w:type="spellStart"/>
            <w:r w:rsidRPr="00831611">
              <w:rPr>
                <w:rFonts w:ascii="Arial" w:hAnsi="Arial" w:cs="Arial"/>
                <w:i/>
                <w:sz w:val="22"/>
                <w:szCs w:val="22"/>
              </w:rPr>
              <w:t>Toxicodendron</w:t>
            </w:r>
            <w:proofErr w:type="spellEnd"/>
            <w:r w:rsidRPr="00831611">
              <w:rPr>
                <w:rFonts w:ascii="Arial" w:hAnsi="Arial" w:cs="Arial"/>
                <w:i/>
                <w:sz w:val="22"/>
                <w:szCs w:val="22"/>
              </w:rPr>
              <w:t xml:space="preserve"> succedaneum</w:t>
            </w:r>
          </w:p>
        </w:tc>
        <w:tc>
          <w:tcPr>
            <w:tcW w:w="4488" w:type="dxa"/>
          </w:tcPr>
          <w:p w:rsidR="00F32239" w:rsidRPr="00831611" w:rsidRDefault="00F32239" w:rsidP="00101596">
            <w:pPr>
              <w:rPr>
                <w:rFonts w:ascii="Arial" w:hAnsi="Arial" w:cs="Arial"/>
                <w:sz w:val="22"/>
                <w:szCs w:val="22"/>
              </w:rPr>
            </w:pPr>
            <w:proofErr w:type="spellStart"/>
            <w:r w:rsidRPr="00831611">
              <w:rPr>
                <w:rFonts w:ascii="Arial" w:hAnsi="Arial" w:cs="Arial"/>
                <w:sz w:val="22"/>
                <w:szCs w:val="22"/>
              </w:rPr>
              <w:t>Rhus</w:t>
            </w:r>
            <w:proofErr w:type="spellEnd"/>
            <w:r w:rsidRPr="00831611">
              <w:rPr>
                <w:rFonts w:ascii="Arial" w:hAnsi="Arial" w:cs="Arial"/>
                <w:sz w:val="22"/>
                <w:szCs w:val="22"/>
              </w:rPr>
              <w:t xml:space="preserve"> Tree</w:t>
            </w:r>
          </w:p>
        </w:tc>
      </w:tr>
      <w:tr w:rsidR="00FF4826" w:rsidRPr="00831611" w:rsidTr="00101596">
        <w:tc>
          <w:tcPr>
            <w:tcW w:w="4528" w:type="dxa"/>
          </w:tcPr>
          <w:p w:rsidR="00F32239" w:rsidRPr="00831611" w:rsidRDefault="00F32239" w:rsidP="00101596">
            <w:pPr>
              <w:rPr>
                <w:rFonts w:ascii="Arial" w:hAnsi="Arial" w:cs="Arial"/>
                <w:i/>
                <w:sz w:val="22"/>
                <w:szCs w:val="22"/>
              </w:rPr>
            </w:pPr>
            <w:r w:rsidRPr="00831611">
              <w:rPr>
                <w:rFonts w:ascii="Arial" w:hAnsi="Arial" w:cs="Arial"/>
                <w:i/>
                <w:sz w:val="22"/>
                <w:szCs w:val="22"/>
              </w:rPr>
              <w:t xml:space="preserve">X </w:t>
            </w:r>
            <w:proofErr w:type="spellStart"/>
            <w:r w:rsidRPr="00831611">
              <w:rPr>
                <w:rFonts w:ascii="Arial" w:hAnsi="Arial" w:cs="Arial"/>
                <w:i/>
                <w:sz w:val="22"/>
                <w:szCs w:val="22"/>
              </w:rPr>
              <w:t>Cupressocyparis</w:t>
            </w:r>
            <w:proofErr w:type="spellEnd"/>
            <w:r w:rsidRPr="00831611">
              <w:rPr>
                <w:rFonts w:ascii="Arial" w:hAnsi="Arial" w:cs="Arial"/>
                <w:i/>
                <w:sz w:val="22"/>
                <w:szCs w:val="22"/>
              </w:rPr>
              <w:t xml:space="preserve"> </w:t>
            </w:r>
            <w:proofErr w:type="spellStart"/>
            <w:r w:rsidRPr="00831611">
              <w:rPr>
                <w:rFonts w:ascii="Arial" w:hAnsi="Arial" w:cs="Arial"/>
                <w:i/>
                <w:sz w:val="22"/>
                <w:szCs w:val="22"/>
              </w:rPr>
              <w:t>leylandii</w:t>
            </w:r>
            <w:proofErr w:type="spellEnd"/>
            <w:r w:rsidRPr="00831611">
              <w:rPr>
                <w:rFonts w:ascii="Arial" w:hAnsi="Arial" w:cs="Arial"/>
                <w:i/>
                <w:sz w:val="22"/>
                <w:szCs w:val="22"/>
              </w:rPr>
              <w:t xml:space="preserve"> and cvs.</w:t>
            </w:r>
          </w:p>
        </w:tc>
        <w:tc>
          <w:tcPr>
            <w:tcW w:w="4488" w:type="dxa"/>
          </w:tcPr>
          <w:p w:rsidR="00F32239" w:rsidRPr="00831611" w:rsidRDefault="00F32239" w:rsidP="00101596">
            <w:pPr>
              <w:rPr>
                <w:rFonts w:ascii="Arial" w:hAnsi="Arial" w:cs="Arial"/>
                <w:sz w:val="22"/>
                <w:szCs w:val="22"/>
              </w:rPr>
            </w:pPr>
            <w:r w:rsidRPr="00831611">
              <w:rPr>
                <w:rFonts w:ascii="Arial" w:hAnsi="Arial" w:cs="Arial"/>
                <w:sz w:val="22"/>
                <w:szCs w:val="22"/>
              </w:rPr>
              <w:t>Leyland Cypress</w:t>
            </w:r>
          </w:p>
        </w:tc>
      </w:tr>
    </w:tbl>
    <w:p w:rsidR="00F32239" w:rsidRPr="00831611" w:rsidRDefault="00F32239" w:rsidP="00F32239">
      <w:pPr>
        <w:ind w:left="720"/>
      </w:pPr>
    </w:p>
    <w:p w:rsidR="00F32239" w:rsidRPr="00831611" w:rsidRDefault="00F32239" w:rsidP="00F32239">
      <w:pPr>
        <w:pStyle w:val="Heading3"/>
        <w:numPr>
          <w:ilvl w:val="0"/>
          <w:numId w:val="5"/>
        </w:numPr>
        <w:spacing w:line="240" w:lineRule="auto"/>
        <w:jc w:val="both"/>
        <w:rPr>
          <w:rFonts w:ascii="Arial" w:hAnsi="Arial" w:cs="Arial"/>
          <w:i/>
          <w:color w:val="auto"/>
        </w:rPr>
      </w:pPr>
      <w:r w:rsidRPr="00831611">
        <w:rPr>
          <w:rFonts w:ascii="Arial" w:hAnsi="Arial" w:cs="Arial"/>
          <w:color w:val="auto"/>
        </w:rPr>
        <w:t xml:space="preserve">Plants declared a </w:t>
      </w:r>
      <w:hyperlink r:id="rId10" w:history="1">
        <w:r w:rsidRPr="00831611">
          <w:rPr>
            <w:rStyle w:val="Hyperlink"/>
            <w:rFonts w:ascii="Arial" w:hAnsi="Arial" w:cs="Arial"/>
            <w:color w:val="auto"/>
          </w:rPr>
          <w:t>Noxious Weed</w:t>
        </w:r>
      </w:hyperlink>
      <w:r w:rsidRPr="00831611">
        <w:rPr>
          <w:rFonts w:ascii="Arial" w:hAnsi="Arial" w:cs="Arial"/>
          <w:color w:val="auto"/>
        </w:rPr>
        <w:t xml:space="preserve"> under the </w:t>
      </w:r>
      <w:r w:rsidRPr="00831611">
        <w:rPr>
          <w:rFonts w:ascii="Arial" w:hAnsi="Arial" w:cs="Arial"/>
          <w:i/>
          <w:color w:val="auto"/>
        </w:rPr>
        <w:t>Noxious Weeds Act 1993;</w:t>
      </w:r>
    </w:p>
    <w:p w:rsidR="001E35B0" w:rsidRPr="00831611" w:rsidRDefault="001E35B0" w:rsidP="001E35B0">
      <w:pPr>
        <w:pStyle w:val="ListParagraph"/>
        <w:jc w:val="both"/>
        <w:rPr>
          <w:rFonts w:ascii="Arial" w:hAnsi="Arial" w:cs="Arial"/>
        </w:rPr>
      </w:pPr>
    </w:p>
    <w:p w:rsidR="00F32239" w:rsidRPr="00831611" w:rsidRDefault="00F32239" w:rsidP="00F32239">
      <w:pPr>
        <w:pStyle w:val="ListParagraph"/>
        <w:numPr>
          <w:ilvl w:val="0"/>
          <w:numId w:val="5"/>
        </w:numPr>
        <w:jc w:val="both"/>
        <w:rPr>
          <w:rFonts w:ascii="Arial" w:hAnsi="Arial" w:cs="Arial"/>
        </w:rPr>
      </w:pPr>
      <w:r w:rsidRPr="00831611">
        <w:rPr>
          <w:rFonts w:ascii="Arial" w:hAnsi="Arial" w:cs="Arial"/>
        </w:rPr>
        <w:t>Dead trees where they are not required as habitat for native fauna;</w:t>
      </w:r>
    </w:p>
    <w:p w:rsidR="001E35B0" w:rsidRPr="00831611" w:rsidRDefault="001E35B0" w:rsidP="001E35B0">
      <w:pPr>
        <w:pStyle w:val="ListParagraph"/>
        <w:jc w:val="both"/>
        <w:rPr>
          <w:rFonts w:ascii="Arial" w:hAnsi="Arial" w:cs="Arial"/>
        </w:rPr>
      </w:pPr>
    </w:p>
    <w:p w:rsidR="00F32239" w:rsidRPr="00831611" w:rsidRDefault="00F32239" w:rsidP="00F32239">
      <w:pPr>
        <w:pStyle w:val="ListParagraph"/>
        <w:numPr>
          <w:ilvl w:val="0"/>
          <w:numId w:val="5"/>
        </w:numPr>
        <w:jc w:val="both"/>
        <w:rPr>
          <w:rFonts w:ascii="Arial" w:hAnsi="Arial" w:cs="Arial"/>
        </w:rPr>
      </w:pPr>
      <w:r w:rsidRPr="00831611">
        <w:rPr>
          <w:rFonts w:ascii="Arial" w:hAnsi="Arial" w:cs="Arial"/>
        </w:rPr>
        <w:t>Dangerous trees where it can be proved by the owner to Council’s satisfaction that pruning or removal is the only reasonable option to avoid an imminent t</w:t>
      </w:r>
      <w:r w:rsidR="001E35B0" w:rsidRPr="00831611">
        <w:rPr>
          <w:rFonts w:ascii="Arial" w:hAnsi="Arial" w:cs="Arial"/>
        </w:rPr>
        <w:t>hreat to human life or property;</w:t>
      </w:r>
    </w:p>
    <w:p w:rsidR="001E35B0" w:rsidRPr="00831611" w:rsidRDefault="001E35B0" w:rsidP="001E35B0">
      <w:pPr>
        <w:pStyle w:val="ListParagraph"/>
        <w:jc w:val="both"/>
        <w:rPr>
          <w:rFonts w:ascii="Arial" w:hAnsi="Arial" w:cs="Arial"/>
        </w:rPr>
      </w:pPr>
    </w:p>
    <w:p w:rsidR="00F32239" w:rsidRPr="00831611" w:rsidRDefault="00F32239" w:rsidP="00F32239">
      <w:pPr>
        <w:pStyle w:val="ListParagraph"/>
        <w:numPr>
          <w:ilvl w:val="0"/>
          <w:numId w:val="5"/>
        </w:numPr>
        <w:jc w:val="both"/>
        <w:rPr>
          <w:rFonts w:ascii="Arial" w:hAnsi="Arial" w:cs="Arial"/>
        </w:rPr>
      </w:pPr>
      <w:r w:rsidRPr="00831611">
        <w:rPr>
          <w:rFonts w:ascii="Arial" w:hAnsi="Arial" w:cs="Arial"/>
        </w:rPr>
        <w:t>Recognised horticultural varieties of trees grown for fruit production;</w:t>
      </w:r>
    </w:p>
    <w:p w:rsidR="001E35B0" w:rsidRPr="00831611" w:rsidRDefault="001E35B0" w:rsidP="001E35B0">
      <w:pPr>
        <w:pStyle w:val="ListParagraph"/>
        <w:jc w:val="both"/>
        <w:rPr>
          <w:rFonts w:ascii="Arial" w:hAnsi="Arial" w:cs="Arial"/>
        </w:rPr>
      </w:pPr>
    </w:p>
    <w:p w:rsidR="00F32239" w:rsidRPr="00831611" w:rsidRDefault="00F32239" w:rsidP="00F32239">
      <w:pPr>
        <w:pStyle w:val="ListParagraph"/>
        <w:numPr>
          <w:ilvl w:val="0"/>
          <w:numId w:val="5"/>
        </w:numPr>
        <w:jc w:val="both"/>
        <w:rPr>
          <w:rFonts w:ascii="Arial" w:hAnsi="Arial" w:cs="Arial"/>
        </w:rPr>
      </w:pPr>
      <w:r w:rsidRPr="00831611">
        <w:rPr>
          <w:rFonts w:ascii="Arial" w:hAnsi="Arial" w:cs="Arial"/>
        </w:rPr>
        <w:t xml:space="preserve">Selective pruning of up to a total of 10% of the crown of an indigenous tree and up to a total of 20% of the crown of an exotic tree species over a 12 month period. Branches pruned must be no greater than 150 mm in diameter. Pruning works must comply with </w:t>
      </w:r>
      <w:hyperlink r:id="rId11" w:history="1">
        <w:r w:rsidRPr="00831611">
          <w:rPr>
            <w:rStyle w:val="Hyperlink"/>
            <w:rFonts w:ascii="Arial" w:hAnsi="Arial" w:cs="Arial"/>
            <w:color w:val="auto"/>
          </w:rPr>
          <w:t>Australian Standard AS 4373-2007 Pruning of amenity trees</w:t>
        </w:r>
      </w:hyperlink>
      <w:r w:rsidRPr="00831611">
        <w:rPr>
          <w:rFonts w:ascii="Arial" w:hAnsi="Arial" w:cs="Arial"/>
        </w:rPr>
        <w:t>, and consist of the following pruning classes only:</w:t>
      </w:r>
    </w:p>
    <w:p w:rsidR="00F32239" w:rsidRPr="00831611" w:rsidRDefault="00F32239" w:rsidP="00F32239">
      <w:pPr>
        <w:pStyle w:val="ListParagraph"/>
        <w:jc w:val="both"/>
        <w:rPr>
          <w:rFonts w:ascii="Arial" w:hAnsi="Arial" w:cs="Arial"/>
        </w:rPr>
      </w:pPr>
    </w:p>
    <w:p w:rsidR="00F32239" w:rsidRPr="00831611" w:rsidRDefault="00F32239" w:rsidP="00F32239">
      <w:pPr>
        <w:pStyle w:val="ListParagraph"/>
        <w:jc w:val="both"/>
        <w:rPr>
          <w:rFonts w:ascii="Arial" w:hAnsi="Arial" w:cs="Arial"/>
        </w:rPr>
      </w:pPr>
      <w:r w:rsidRPr="00831611">
        <w:rPr>
          <w:rFonts w:ascii="Arial" w:hAnsi="Arial" w:cs="Arial"/>
        </w:rPr>
        <w:lastRenderedPageBreak/>
        <w:t>Crown Maintenance:</w:t>
      </w:r>
    </w:p>
    <w:p w:rsidR="00F32239" w:rsidRPr="00831611" w:rsidRDefault="00F32239" w:rsidP="00F32239">
      <w:pPr>
        <w:pStyle w:val="ListParagraph"/>
        <w:numPr>
          <w:ilvl w:val="0"/>
          <w:numId w:val="7"/>
        </w:numPr>
        <w:jc w:val="both"/>
        <w:rPr>
          <w:rFonts w:ascii="Arial" w:hAnsi="Arial" w:cs="Arial"/>
        </w:rPr>
      </w:pPr>
      <w:proofErr w:type="spellStart"/>
      <w:r w:rsidRPr="00831611">
        <w:rPr>
          <w:rFonts w:ascii="Arial" w:hAnsi="Arial" w:cs="Arial"/>
        </w:rPr>
        <w:t>Deadwooding</w:t>
      </w:r>
      <w:proofErr w:type="spellEnd"/>
    </w:p>
    <w:p w:rsidR="00F32239" w:rsidRPr="00831611" w:rsidRDefault="00F32239" w:rsidP="00F32239">
      <w:pPr>
        <w:pStyle w:val="ListParagraph"/>
        <w:numPr>
          <w:ilvl w:val="0"/>
          <w:numId w:val="7"/>
        </w:numPr>
        <w:jc w:val="both"/>
        <w:rPr>
          <w:rFonts w:ascii="Arial" w:hAnsi="Arial" w:cs="Arial"/>
        </w:rPr>
      </w:pPr>
      <w:r w:rsidRPr="00831611">
        <w:rPr>
          <w:rFonts w:ascii="Arial" w:hAnsi="Arial" w:cs="Arial"/>
        </w:rPr>
        <w:t>Crown thinning</w:t>
      </w:r>
    </w:p>
    <w:p w:rsidR="00F32239" w:rsidRPr="00831611" w:rsidRDefault="00F32239" w:rsidP="00F32239">
      <w:pPr>
        <w:pStyle w:val="ListParagraph"/>
        <w:numPr>
          <w:ilvl w:val="0"/>
          <w:numId w:val="7"/>
        </w:numPr>
        <w:jc w:val="both"/>
        <w:rPr>
          <w:rFonts w:ascii="Arial" w:hAnsi="Arial" w:cs="Arial"/>
        </w:rPr>
      </w:pPr>
      <w:r w:rsidRPr="00831611">
        <w:rPr>
          <w:rFonts w:ascii="Arial" w:hAnsi="Arial" w:cs="Arial"/>
        </w:rPr>
        <w:t>Selective pruning</w:t>
      </w:r>
    </w:p>
    <w:p w:rsidR="00831611" w:rsidRPr="00831611" w:rsidRDefault="00831611" w:rsidP="00F32239">
      <w:pPr>
        <w:jc w:val="both"/>
        <w:rPr>
          <w:rFonts w:ascii="Arial" w:hAnsi="Arial" w:cs="Arial"/>
        </w:rPr>
      </w:pPr>
    </w:p>
    <w:p w:rsidR="00F32239" w:rsidRPr="00831611" w:rsidRDefault="00F32239" w:rsidP="00F32239">
      <w:pPr>
        <w:ind w:left="720"/>
        <w:jc w:val="both"/>
        <w:rPr>
          <w:rFonts w:ascii="Arial" w:hAnsi="Arial" w:cs="Arial"/>
        </w:rPr>
      </w:pPr>
      <w:r w:rsidRPr="00831611">
        <w:rPr>
          <w:rFonts w:ascii="Arial" w:hAnsi="Arial" w:cs="Arial"/>
        </w:rPr>
        <w:t>Crown Modification:</w:t>
      </w:r>
    </w:p>
    <w:p w:rsidR="00F32239" w:rsidRPr="00831611" w:rsidRDefault="00F32239" w:rsidP="00F32239">
      <w:pPr>
        <w:pStyle w:val="ListParagraph"/>
        <w:numPr>
          <w:ilvl w:val="0"/>
          <w:numId w:val="8"/>
        </w:numPr>
        <w:jc w:val="both"/>
        <w:rPr>
          <w:rFonts w:ascii="Arial" w:hAnsi="Arial" w:cs="Arial"/>
        </w:rPr>
      </w:pPr>
      <w:r w:rsidRPr="00831611">
        <w:rPr>
          <w:rFonts w:ascii="Arial" w:hAnsi="Arial" w:cs="Arial"/>
        </w:rPr>
        <w:t>Reduction pruning</w:t>
      </w:r>
    </w:p>
    <w:p w:rsidR="00F32239" w:rsidRPr="00831611" w:rsidRDefault="00F32239" w:rsidP="00F32239">
      <w:pPr>
        <w:pStyle w:val="ListParagraph"/>
        <w:numPr>
          <w:ilvl w:val="0"/>
          <w:numId w:val="8"/>
        </w:numPr>
        <w:jc w:val="both"/>
        <w:rPr>
          <w:rFonts w:ascii="Arial" w:hAnsi="Arial" w:cs="Arial"/>
        </w:rPr>
      </w:pPr>
      <w:r w:rsidRPr="00831611">
        <w:rPr>
          <w:rFonts w:ascii="Arial" w:hAnsi="Arial" w:cs="Arial"/>
        </w:rPr>
        <w:t>Crown lifting</w:t>
      </w:r>
    </w:p>
    <w:p w:rsidR="00F32239" w:rsidRPr="00831611" w:rsidRDefault="00F32239" w:rsidP="00F32239">
      <w:pPr>
        <w:pStyle w:val="ListParagraph"/>
        <w:numPr>
          <w:ilvl w:val="0"/>
          <w:numId w:val="8"/>
        </w:numPr>
        <w:jc w:val="both"/>
        <w:rPr>
          <w:rFonts w:ascii="Arial" w:hAnsi="Arial" w:cs="Arial"/>
        </w:rPr>
      </w:pPr>
      <w:r w:rsidRPr="00831611">
        <w:rPr>
          <w:rFonts w:ascii="Arial" w:hAnsi="Arial" w:cs="Arial"/>
        </w:rPr>
        <w:t>Remedial pruning</w:t>
      </w:r>
    </w:p>
    <w:p w:rsidR="00F32239" w:rsidRPr="00831611" w:rsidRDefault="00F32239" w:rsidP="00F32239">
      <w:pPr>
        <w:pStyle w:val="ListParagraph"/>
        <w:numPr>
          <w:ilvl w:val="0"/>
          <w:numId w:val="8"/>
        </w:numPr>
        <w:jc w:val="both"/>
        <w:rPr>
          <w:rFonts w:ascii="Arial" w:hAnsi="Arial" w:cs="Arial"/>
        </w:rPr>
      </w:pPr>
      <w:r w:rsidRPr="00831611">
        <w:rPr>
          <w:rFonts w:ascii="Arial" w:hAnsi="Arial" w:cs="Arial"/>
        </w:rPr>
        <w:t>Line clearance</w:t>
      </w:r>
    </w:p>
    <w:p w:rsidR="00F32239" w:rsidRPr="00831611" w:rsidRDefault="00F32239" w:rsidP="00F32239">
      <w:pPr>
        <w:rPr>
          <w:rFonts w:ascii="Arial" w:hAnsi="Arial" w:cs="Arial"/>
        </w:rPr>
      </w:pPr>
    </w:p>
    <w:p w:rsidR="00F32239" w:rsidRPr="00831611" w:rsidRDefault="00F32239" w:rsidP="00F32239">
      <w:pPr>
        <w:ind w:left="360"/>
        <w:rPr>
          <w:rFonts w:ascii="Arial" w:hAnsi="Arial" w:cs="Arial"/>
          <w:b/>
        </w:rPr>
      </w:pPr>
      <w:r w:rsidRPr="00831611">
        <w:rPr>
          <w:rFonts w:ascii="Arial" w:hAnsi="Arial" w:cs="Arial"/>
          <w:b/>
        </w:rPr>
        <w:t>NOTE: Clause B3.4 (g) does not apply to any tree:</w:t>
      </w:r>
    </w:p>
    <w:p w:rsidR="00F32239" w:rsidRPr="00831611" w:rsidRDefault="00F32239" w:rsidP="00F32239">
      <w:pPr>
        <w:pStyle w:val="ListParagraph"/>
        <w:numPr>
          <w:ilvl w:val="0"/>
          <w:numId w:val="6"/>
        </w:numPr>
        <w:jc w:val="both"/>
        <w:rPr>
          <w:rFonts w:ascii="Arial" w:hAnsi="Arial" w:cs="Arial"/>
        </w:rPr>
      </w:pPr>
      <w:r w:rsidRPr="00831611">
        <w:rPr>
          <w:rFonts w:ascii="Arial" w:hAnsi="Arial" w:cs="Arial"/>
        </w:rPr>
        <w:t xml:space="preserve">listed as Vulnerable or Endangered or a component of an Endangered Ecological Community listed under the </w:t>
      </w:r>
      <w:hyperlink r:id="rId12" w:history="1">
        <w:r w:rsidRPr="00831611">
          <w:rPr>
            <w:rStyle w:val="Hyperlink"/>
            <w:rFonts w:ascii="Arial" w:hAnsi="Arial" w:cs="Arial"/>
            <w:color w:val="auto"/>
          </w:rPr>
          <w:t>Threatened Species Conservation Act 1995;</w:t>
        </w:r>
      </w:hyperlink>
      <w:r w:rsidRPr="00831611">
        <w:rPr>
          <w:rStyle w:val="Hyperlink"/>
          <w:rFonts w:ascii="Arial" w:hAnsi="Arial" w:cs="Arial"/>
          <w:color w:val="auto"/>
        </w:rPr>
        <w:t xml:space="preserve"> or</w:t>
      </w:r>
    </w:p>
    <w:p w:rsidR="00F32239" w:rsidRPr="00831611" w:rsidRDefault="00F32239" w:rsidP="00F32239">
      <w:pPr>
        <w:pStyle w:val="ListParagraph"/>
        <w:numPr>
          <w:ilvl w:val="0"/>
          <w:numId w:val="6"/>
        </w:numPr>
        <w:jc w:val="both"/>
        <w:rPr>
          <w:rStyle w:val="Hyperlink"/>
          <w:rFonts w:ascii="Arial" w:hAnsi="Arial" w:cs="Arial"/>
          <w:color w:val="auto"/>
        </w:rPr>
      </w:pPr>
      <w:r w:rsidRPr="00831611">
        <w:rPr>
          <w:rFonts w:ascii="Arial" w:hAnsi="Arial" w:cs="Arial"/>
        </w:rPr>
        <w:t xml:space="preserve">listed under the </w:t>
      </w:r>
      <w:hyperlink r:id="rId13" w:history="1">
        <w:r w:rsidRPr="00831611">
          <w:rPr>
            <w:rStyle w:val="Hyperlink"/>
            <w:rFonts w:ascii="Arial" w:hAnsi="Arial" w:cs="Arial"/>
            <w:color w:val="auto"/>
          </w:rPr>
          <w:t>Environmental Protection and Biodiversity Conservation Act 1999;</w:t>
        </w:r>
      </w:hyperlink>
      <w:r w:rsidRPr="00831611">
        <w:rPr>
          <w:rStyle w:val="Hyperlink"/>
          <w:rFonts w:ascii="Arial" w:hAnsi="Arial" w:cs="Arial"/>
          <w:color w:val="auto"/>
        </w:rPr>
        <w:t xml:space="preserve"> or</w:t>
      </w:r>
    </w:p>
    <w:p w:rsidR="00F32239" w:rsidRPr="00831611" w:rsidRDefault="00F32239" w:rsidP="00F32239">
      <w:pPr>
        <w:pStyle w:val="ListParagraph"/>
        <w:numPr>
          <w:ilvl w:val="0"/>
          <w:numId w:val="6"/>
        </w:numPr>
        <w:jc w:val="both"/>
        <w:rPr>
          <w:rFonts w:ascii="Arial" w:hAnsi="Arial" w:cs="Arial"/>
        </w:rPr>
      </w:pPr>
      <w:r w:rsidRPr="00831611">
        <w:rPr>
          <w:rFonts w:ascii="Arial" w:hAnsi="Arial" w:cs="Arial"/>
        </w:rPr>
        <w:t>located on a property listed as a heritage item under Schedule 5</w:t>
      </w:r>
      <w:r w:rsidRPr="00831611">
        <w:rPr>
          <w:rFonts w:ascii="Arial" w:hAnsi="Arial" w:cs="Arial"/>
          <w:i/>
        </w:rPr>
        <w:t xml:space="preserve"> </w:t>
      </w:r>
      <w:r w:rsidRPr="00831611">
        <w:rPr>
          <w:rFonts w:ascii="Arial" w:hAnsi="Arial" w:cs="Arial"/>
        </w:rPr>
        <w:t xml:space="preserve">of </w:t>
      </w:r>
      <w:hyperlink r:id="rId14" w:history="1">
        <w:r w:rsidRPr="00831611">
          <w:rPr>
            <w:rStyle w:val="Hyperlink"/>
            <w:rFonts w:ascii="Arial" w:hAnsi="Arial" w:cs="Arial"/>
            <w:color w:val="auto"/>
          </w:rPr>
          <w:t>Canterbury Local Environmental Plan 2012</w:t>
        </w:r>
      </w:hyperlink>
      <w:r w:rsidRPr="00831611">
        <w:rPr>
          <w:rFonts w:ascii="Arial" w:hAnsi="Arial" w:cs="Arial"/>
        </w:rPr>
        <w:t>; or</w:t>
      </w:r>
    </w:p>
    <w:p w:rsidR="00F32239" w:rsidRPr="00831611" w:rsidRDefault="00F32239" w:rsidP="00F32239">
      <w:pPr>
        <w:pStyle w:val="ListParagraph"/>
        <w:numPr>
          <w:ilvl w:val="0"/>
          <w:numId w:val="6"/>
        </w:numPr>
        <w:jc w:val="both"/>
        <w:rPr>
          <w:rFonts w:ascii="Arial" w:hAnsi="Arial" w:cs="Arial"/>
        </w:rPr>
      </w:pPr>
      <w:r w:rsidRPr="00831611">
        <w:rPr>
          <w:rFonts w:ascii="Arial" w:hAnsi="Arial" w:cs="Arial"/>
        </w:rPr>
        <w:t>located on a property within a Heritage Conservation Area under Schedule 5</w:t>
      </w:r>
      <w:r w:rsidRPr="00831611">
        <w:rPr>
          <w:rFonts w:ascii="Arial" w:hAnsi="Arial" w:cs="Arial"/>
          <w:i/>
        </w:rPr>
        <w:t xml:space="preserve"> </w:t>
      </w:r>
      <w:r w:rsidRPr="00831611">
        <w:rPr>
          <w:rFonts w:ascii="Arial" w:hAnsi="Arial" w:cs="Arial"/>
        </w:rPr>
        <w:t xml:space="preserve">of </w:t>
      </w:r>
      <w:r w:rsidRPr="00831611">
        <w:rPr>
          <w:rFonts w:ascii="Arial" w:hAnsi="Arial" w:cs="Arial"/>
          <w:u w:val="single"/>
        </w:rPr>
        <w:t>Canterbury Local Environmental Plan 2012</w:t>
      </w:r>
      <w:r w:rsidRPr="00831611">
        <w:rPr>
          <w:rFonts w:ascii="Arial" w:hAnsi="Arial" w:cs="Arial"/>
        </w:rPr>
        <w:t>; or</w:t>
      </w:r>
    </w:p>
    <w:p w:rsidR="00F32239" w:rsidRPr="00831611" w:rsidRDefault="00F32239" w:rsidP="00F32239">
      <w:pPr>
        <w:rPr>
          <w:rFonts w:ascii="Arial" w:hAnsi="Arial" w:cs="Arial"/>
        </w:rPr>
      </w:pPr>
    </w:p>
    <w:p w:rsidR="00F32239" w:rsidRPr="00831611" w:rsidRDefault="00F32239" w:rsidP="00F32239">
      <w:pPr>
        <w:pStyle w:val="ListParagraph"/>
        <w:numPr>
          <w:ilvl w:val="0"/>
          <w:numId w:val="5"/>
        </w:numPr>
        <w:jc w:val="both"/>
        <w:rPr>
          <w:rFonts w:ascii="Arial" w:hAnsi="Arial" w:cs="Arial"/>
        </w:rPr>
      </w:pPr>
      <w:r w:rsidRPr="00831611">
        <w:rPr>
          <w:rFonts w:ascii="Arial" w:hAnsi="Arial" w:cs="Arial"/>
        </w:rPr>
        <w:t>Pruning of palms to remove fruit and dead fronds;</w:t>
      </w:r>
    </w:p>
    <w:p w:rsidR="00F32239" w:rsidRPr="00831611" w:rsidRDefault="00F32239" w:rsidP="00F32239">
      <w:pPr>
        <w:pStyle w:val="ListParagraph"/>
        <w:rPr>
          <w:rFonts w:ascii="Arial" w:hAnsi="Arial" w:cs="Arial"/>
        </w:rPr>
      </w:pPr>
    </w:p>
    <w:p w:rsidR="00F32239" w:rsidRPr="00831611" w:rsidRDefault="00F32239" w:rsidP="00F32239">
      <w:pPr>
        <w:pStyle w:val="ListParagraph"/>
        <w:numPr>
          <w:ilvl w:val="0"/>
          <w:numId w:val="5"/>
        </w:numPr>
        <w:jc w:val="both"/>
        <w:rPr>
          <w:rFonts w:ascii="Arial" w:hAnsi="Arial" w:cs="Arial"/>
        </w:rPr>
      </w:pPr>
      <w:r w:rsidRPr="00831611">
        <w:rPr>
          <w:rFonts w:ascii="Arial" w:hAnsi="Arial" w:cs="Arial"/>
        </w:rPr>
        <w:t>Trees listed for removal under a current Development Consent.</w:t>
      </w:r>
    </w:p>
    <w:p w:rsidR="001E35B0" w:rsidRPr="00831611" w:rsidRDefault="001E35B0" w:rsidP="001E35B0">
      <w:pPr>
        <w:pStyle w:val="ListParagraph"/>
        <w:jc w:val="both"/>
        <w:rPr>
          <w:rFonts w:ascii="Arial" w:hAnsi="Arial" w:cs="Arial"/>
        </w:rPr>
      </w:pPr>
    </w:p>
    <w:p w:rsidR="00F32239" w:rsidRPr="00831611" w:rsidRDefault="00F32239" w:rsidP="00F32239">
      <w:pPr>
        <w:pStyle w:val="ListParagraph"/>
        <w:numPr>
          <w:ilvl w:val="0"/>
          <w:numId w:val="5"/>
        </w:numPr>
        <w:jc w:val="both"/>
        <w:rPr>
          <w:rFonts w:ascii="Arial" w:hAnsi="Arial" w:cs="Arial"/>
        </w:rPr>
      </w:pPr>
      <w:r w:rsidRPr="00831611">
        <w:rPr>
          <w:rFonts w:ascii="Arial" w:hAnsi="Arial" w:cs="Arial"/>
        </w:rPr>
        <w:t xml:space="preserve">Tree works lawfully conducted in accordance with the </w:t>
      </w:r>
      <w:r w:rsidRPr="00831611">
        <w:rPr>
          <w:rFonts w:ascii="Arial" w:hAnsi="Arial" w:cs="Arial"/>
          <w:i/>
        </w:rPr>
        <w:t>Forestry Act 1916</w:t>
      </w:r>
      <w:r w:rsidRPr="00831611">
        <w:rPr>
          <w:rFonts w:ascii="Arial" w:hAnsi="Arial" w:cs="Arial"/>
        </w:rPr>
        <w:t xml:space="preserve">, </w:t>
      </w:r>
      <w:r w:rsidRPr="00831611">
        <w:rPr>
          <w:rFonts w:ascii="Arial" w:hAnsi="Arial" w:cs="Arial"/>
          <w:i/>
        </w:rPr>
        <w:t>Telecommunications Act 1997</w:t>
      </w:r>
      <w:r w:rsidRPr="00831611">
        <w:rPr>
          <w:rFonts w:ascii="Arial" w:hAnsi="Arial" w:cs="Arial"/>
        </w:rPr>
        <w:t xml:space="preserve">, the </w:t>
      </w:r>
      <w:r w:rsidRPr="00831611">
        <w:rPr>
          <w:rFonts w:ascii="Arial" w:hAnsi="Arial" w:cs="Arial"/>
          <w:i/>
        </w:rPr>
        <w:t>Airports Act 1996</w:t>
      </w:r>
      <w:r w:rsidRPr="00831611">
        <w:rPr>
          <w:rFonts w:ascii="Arial" w:hAnsi="Arial" w:cs="Arial"/>
        </w:rPr>
        <w:t xml:space="preserve">, the </w:t>
      </w:r>
      <w:r w:rsidRPr="00831611">
        <w:rPr>
          <w:rFonts w:ascii="Arial" w:hAnsi="Arial" w:cs="Arial"/>
          <w:i/>
        </w:rPr>
        <w:t>Roads Act 1993</w:t>
      </w:r>
      <w:r w:rsidRPr="00831611">
        <w:rPr>
          <w:rFonts w:ascii="Arial" w:hAnsi="Arial" w:cs="Arial"/>
        </w:rPr>
        <w:t>, the</w:t>
      </w:r>
      <w:r w:rsidRPr="00831611">
        <w:rPr>
          <w:rFonts w:ascii="Arial" w:hAnsi="Arial" w:cs="Arial"/>
          <w:i/>
        </w:rPr>
        <w:t xml:space="preserve"> Rural Fires Act 1997</w:t>
      </w:r>
      <w:r w:rsidRPr="00831611">
        <w:rPr>
          <w:rFonts w:ascii="Arial" w:hAnsi="Arial" w:cs="Arial"/>
        </w:rPr>
        <w:t xml:space="preserve">, the </w:t>
      </w:r>
      <w:r w:rsidRPr="00831611">
        <w:rPr>
          <w:rFonts w:ascii="Arial" w:hAnsi="Arial" w:cs="Arial"/>
          <w:i/>
        </w:rPr>
        <w:t>Electricity Supply Act 1995</w:t>
      </w:r>
      <w:r w:rsidRPr="00831611">
        <w:rPr>
          <w:rFonts w:ascii="Arial" w:hAnsi="Arial" w:cs="Arial"/>
        </w:rPr>
        <w:t xml:space="preserve">, the </w:t>
      </w:r>
      <w:r w:rsidRPr="00831611">
        <w:rPr>
          <w:rFonts w:ascii="Arial" w:hAnsi="Arial" w:cs="Arial"/>
          <w:i/>
        </w:rPr>
        <w:t>State Emergency and Rescue Management Act 1989</w:t>
      </w:r>
      <w:r w:rsidRPr="00831611">
        <w:rPr>
          <w:rFonts w:ascii="Arial" w:hAnsi="Arial" w:cs="Arial"/>
        </w:rPr>
        <w:t xml:space="preserve">, the </w:t>
      </w:r>
      <w:r w:rsidRPr="00831611">
        <w:rPr>
          <w:rFonts w:ascii="Arial" w:hAnsi="Arial" w:cs="Arial"/>
          <w:i/>
        </w:rPr>
        <w:t>Surveying and Spatial Information Act 2002</w:t>
      </w:r>
      <w:r w:rsidRPr="00831611">
        <w:rPr>
          <w:rFonts w:ascii="Arial" w:hAnsi="Arial" w:cs="Arial"/>
        </w:rPr>
        <w:t xml:space="preserve">, and an Order issued under the </w:t>
      </w:r>
      <w:r w:rsidRPr="00831611">
        <w:rPr>
          <w:rFonts w:ascii="Arial" w:hAnsi="Arial" w:cs="Arial"/>
          <w:i/>
        </w:rPr>
        <w:t>Tree (Disputes between Neighbours) Act 2006</w:t>
      </w:r>
      <w:r w:rsidRPr="00831611">
        <w:rPr>
          <w:rFonts w:ascii="Arial" w:hAnsi="Arial" w:cs="Arial"/>
        </w:rPr>
        <w:t>.</w:t>
      </w:r>
    </w:p>
    <w:p w:rsidR="00563F7C" w:rsidRPr="00831611" w:rsidRDefault="00563F7C" w:rsidP="00563F7C">
      <w:pPr>
        <w:pStyle w:val="ListParagraph"/>
        <w:rPr>
          <w:rFonts w:ascii="Arial" w:hAnsi="Arial" w:cs="Arial"/>
        </w:rPr>
      </w:pPr>
    </w:p>
    <w:p w:rsidR="00563F7C" w:rsidRPr="00831611" w:rsidRDefault="00563F7C" w:rsidP="00563F7C">
      <w:pPr>
        <w:pStyle w:val="ListParagraph"/>
        <w:jc w:val="both"/>
        <w:rPr>
          <w:rFonts w:ascii="Arial" w:hAnsi="Arial" w:cs="Arial"/>
        </w:rPr>
      </w:pPr>
    </w:p>
    <w:p w:rsidR="004E5731" w:rsidRPr="00831611" w:rsidRDefault="00563F7C" w:rsidP="00E0330D">
      <w:pPr>
        <w:pStyle w:val="Heading2"/>
        <w:rPr>
          <w:rFonts w:ascii="Arial" w:hAnsi="Arial" w:cs="Arial"/>
          <w:b/>
          <w:color w:val="auto"/>
        </w:rPr>
      </w:pPr>
      <w:r w:rsidRPr="00831611">
        <w:rPr>
          <w:rFonts w:ascii="Arial" w:hAnsi="Arial" w:cs="Arial"/>
          <w:b/>
          <w:color w:val="auto"/>
        </w:rPr>
        <w:t>B 3.5 Matters for Consideration</w:t>
      </w:r>
    </w:p>
    <w:p w:rsidR="00563F7C" w:rsidRPr="00831611" w:rsidRDefault="00563F7C" w:rsidP="00E0330D">
      <w:pPr>
        <w:pStyle w:val="Heading2"/>
        <w:rPr>
          <w:rFonts w:ascii="Arial" w:hAnsi="Arial" w:cs="Arial"/>
          <w:color w:val="auto"/>
          <w:sz w:val="24"/>
          <w:szCs w:val="24"/>
        </w:rPr>
      </w:pPr>
    </w:p>
    <w:p w:rsidR="00563F7C" w:rsidRPr="00831611" w:rsidRDefault="00563F7C" w:rsidP="00563F7C">
      <w:pPr>
        <w:jc w:val="both"/>
        <w:rPr>
          <w:rFonts w:ascii="Arial" w:hAnsi="Arial" w:cs="Arial"/>
          <w:sz w:val="24"/>
          <w:szCs w:val="24"/>
        </w:rPr>
      </w:pPr>
      <w:r w:rsidRPr="00831611">
        <w:rPr>
          <w:rFonts w:ascii="Arial" w:hAnsi="Arial" w:cs="Arial"/>
          <w:sz w:val="24"/>
          <w:szCs w:val="24"/>
        </w:rPr>
        <w:t>Council will consider – but not be limited to – the following matters when determining an application to prune or remove a tree:</w:t>
      </w:r>
    </w:p>
    <w:p w:rsidR="00563F7C" w:rsidRPr="00831611" w:rsidRDefault="00563F7C" w:rsidP="00831611">
      <w:pPr>
        <w:pStyle w:val="ListParagraph"/>
        <w:numPr>
          <w:ilvl w:val="0"/>
          <w:numId w:val="9"/>
        </w:numPr>
        <w:ind w:left="720"/>
        <w:jc w:val="both"/>
        <w:rPr>
          <w:rFonts w:ascii="Arial" w:hAnsi="Arial" w:cs="Arial"/>
        </w:rPr>
      </w:pPr>
      <w:r w:rsidRPr="00831611">
        <w:rPr>
          <w:rFonts w:ascii="Arial" w:hAnsi="Arial" w:cs="Arial"/>
        </w:rPr>
        <w:t>the suitability of the tree for site conditions;</w:t>
      </w:r>
    </w:p>
    <w:p w:rsidR="00563F7C" w:rsidRPr="00831611" w:rsidRDefault="00563F7C" w:rsidP="00831611">
      <w:pPr>
        <w:pStyle w:val="ListParagraph"/>
        <w:jc w:val="both"/>
        <w:rPr>
          <w:rFonts w:ascii="Arial" w:hAnsi="Arial" w:cs="Arial"/>
        </w:rPr>
      </w:pPr>
    </w:p>
    <w:p w:rsidR="00563F7C" w:rsidRPr="00831611" w:rsidRDefault="00563F7C" w:rsidP="00831611">
      <w:pPr>
        <w:pStyle w:val="ListParagraph"/>
        <w:numPr>
          <w:ilvl w:val="0"/>
          <w:numId w:val="9"/>
        </w:numPr>
        <w:ind w:left="720"/>
        <w:jc w:val="both"/>
        <w:rPr>
          <w:rFonts w:ascii="Arial" w:hAnsi="Arial" w:cs="Arial"/>
        </w:rPr>
      </w:pPr>
      <w:r w:rsidRPr="00831611">
        <w:rPr>
          <w:rFonts w:ascii="Arial" w:hAnsi="Arial" w:cs="Arial"/>
        </w:rPr>
        <w:t>the condition of the tree;</w:t>
      </w:r>
    </w:p>
    <w:p w:rsidR="00625919" w:rsidRPr="00831611" w:rsidRDefault="00625919" w:rsidP="00831611">
      <w:pPr>
        <w:pStyle w:val="ListParagraph"/>
        <w:rPr>
          <w:rFonts w:ascii="Arial" w:hAnsi="Arial" w:cs="Arial"/>
        </w:rPr>
      </w:pPr>
    </w:p>
    <w:p w:rsidR="00625919" w:rsidRPr="00831611" w:rsidRDefault="00625919" w:rsidP="00831611">
      <w:pPr>
        <w:pStyle w:val="ListParagraph"/>
        <w:numPr>
          <w:ilvl w:val="0"/>
          <w:numId w:val="9"/>
        </w:numPr>
        <w:ind w:left="720"/>
        <w:jc w:val="both"/>
        <w:rPr>
          <w:rFonts w:ascii="Arial" w:hAnsi="Arial" w:cs="Arial"/>
        </w:rPr>
      </w:pPr>
      <w:r w:rsidRPr="00831611">
        <w:rPr>
          <w:rFonts w:ascii="Arial" w:hAnsi="Arial" w:cs="Arial"/>
        </w:rPr>
        <w:t>The contribution of the tree to the local landscape;</w:t>
      </w:r>
    </w:p>
    <w:p w:rsidR="001E35B0" w:rsidRPr="00831611" w:rsidRDefault="001E35B0" w:rsidP="00831611">
      <w:pPr>
        <w:pStyle w:val="ListParagraph"/>
        <w:jc w:val="both"/>
        <w:rPr>
          <w:rFonts w:ascii="Arial" w:hAnsi="Arial" w:cs="Arial"/>
        </w:rPr>
      </w:pPr>
      <w:bookmarkStart w:id="0" w:name="_GoBack"/>
      <w:bookmarkEnd w:id="0"/>
    </w:p>
    <w:p w:rsidR="00563F7C" w:rsidRPr="00831611" w:rsidRDefault="00563F7C" w:rsidP="00831611">
      <w:pPr>
        <w:pStyle w:val="ListParagraph"/>
        <w:numPr>
          <w:ilvl w:val="0"/>
          <w:numId w:val="9"/>
        </w:numPr>
        <w:ind w:left="720"/>
        <w:jc w:val="both"/>
        <w:rPr>
          <w:rFonts w:ascii="Arial" w:hAnsi="Arial" w:cs="Arial"/>
        </w:rPr>
      </w:pPr>
      <w:r w:rsidRPr="00831611">
        <w:rPr>
          <w:rFonts w:ascii="Arial" w:hAnsi="Arial" w:cs="Arial"/>
        </w:rPr>
        <w:t>the environmental contribution of the tree;</w:t>
      </w:r>
    </w:p>
    <w:p w:rsidR="00563F7C" w:rsidRPr="00831611" w:rsidRDefault="00563F7C" w:rsidP="00831611">
      <w:pPr>
        <w:pStyle w:val="ListParagraph"/>
        <w:jc w:val="both"/>
        <w:rPr>
          <w:rFonts w:ascii="Arial" w:hAnsi="Arial" w:cs="Arial"/>
        </w:rPr>
      </w:pPr>
    </w:p>
    <w:p w:rsidR="00563F7C" w:rsidRPr="00831611" w:rsidRDefault="00563F7C" w:rsidP="00831611">
      <w:pPr>
        <w:pStyle w:val="ListParagraph"/>
        <w:numPr>
          <w:ilvl w:val="0"/>
          <w:numId w:val="9"/>
        </w:numPr>
        <w:ind w:left="720"/>
        <w:jc w:val="both"/>
        <w:rPr>
          <w:rFonts w:ascii="Arial" w:hAnsi="Arial" w:cs="Arial"/>
        </w:rPr>
      </w:pPr>
      <w:r w:rsidRPr="00831611">
        <w:rPr>
          <w:rFonts w:ascii="Arial" w:hAnsi="Arial" w:cs="Arial"/>
        </w:rPr>
        <w:t>the impact of the tree on the property and associated infrastructure;</w:t>
      </w:r>
    </w:p>
    <w:p w:rsidR="00563F7C" w:rsidRPr="00831611" w:rsidRDefault="00563F7C" w:rsidP="00831611">
      <w:pPr>
        <w:pStyle w:val="ListParagraph"/>
        <w:jc w:val="both"/>
        <w:rPr>
          <w:rFonts w:ascii="Arial" w:hAnsi="Arial" w:cs="Arial"/>
        </w:rPr>
      </w:pPr>
    </w:p>
    <w:p w:rsidR="00563F7C" w:rsidRPr="00831611" w:rsidRDefault="00563F7C" w:rsidP="00831611">
      <w:pPr>
        <w:pStyle w:val="ListParagraph"/>
        <w:numPr>
          <w:ilvl w:val="0"/>
          <w:numId w:val="9"/>
        </w:numPr>
        <w:ind w:left="720"/>
        <w:jc w:val="both"/>
        <w:rPr>
          <w:rFonts w:ascii="Arial" w:hAnsi="Arial" w:cs="Arial"/>
        </w:rPr>
      </w:pPr>
      <w:r w:rsidRPr="00831611">
        <w:rPr>
          <w:rFonts w:ascii="Arial" w:hAnsi="Arial" w:cs="Arial"/>
        </w:rPr>
        <w:t>the amenity of the occupants of the property;</w:t>
      </w:r>
    </w:p>
    <w:p w:rsidR="00563F7C" w:rsidRPr="00831611" w:rsidRDefault="00563F7C" w:rsidP="00831611">
      <w:pPr>
        <w:pStyle w:val="ListParagraph"/>
        <w:rPr>
          <w:rFonts w:ascii="Arial" w:hAnsi="Arial" w:cs="Arial"/>
        </w:rPr>
      </w:pPr>
    </w:p>
    <w:p w:rsidR="00563F7C" w:rsidRPr="00831611" w:rsidRDefault="00563F7C" w:rsidP="00563F7C">
      <w:pPr>
        <w:ind w:left="720"/>
        <w:jc w:val="both"/>
        <w:rPr>
          <w:rFonts w:ascii="Arial" w:hAnsi="Arial" w:cs="Arial"/>
          <w:sz w:val="24"/>
          <w:szCs w:val="24"/>
        </w:rPr>
      </w:pPr>
      <w:r w:rsidRPr="00831611">
        <w:rPr>
          <w:rFonts w:ascii="Arial" w:hAnsi="Arial" w:cs="Arial"/>
          <w:b/>
          <w:sz w:val="24"/>
          <w:szCs w:val="24"/>
        </w:rPr>
        <w:t>NOTE:</w:t>
      </w:r>
      <w:r w:rsidRPr="00831611">
        <w:rPr>
          <w:rFonts w:ascii="Arial" w:hAnsi="Arial" w:cs="Arial"/>
          <w:sz w:val="24"/>
          <w:szCs w:val="24"/>
        </w:rPr>
        <w:t xml:space="preserve"> The dropping of leaves, flowers, fruits, seeds or small elements of deadwood are part of a trees normal life cycle, and ordinarily will not provide the basis for the pruning or removal of the tree.</w:t>
      </w:r>
    </w:p>
    <w:p w:rsidR="00563F7C" w:rsidRPr="00831611" w:rsidRDefault="00563F7C" w:rsidP="00563F7C">
      <w:pPr>
        <w:ind w:left="720"/>
        <w:jc w:val="both"/>
        <w:rPr>
          <w:rFonts w:ascii="Arial" w:hAnsi="Arial" w:cs="Arial"/>
        </w:rPr>
      </w:pPr>
    </w:p>
    <w:p w:rsidR="00563F7C" w:rsidRPr="00831611" w:rsidRDefault="00563F7C" w:rsidP="00E0330D">
      <w:pPr>
        <w:pStyle w:val="Heading2"/>
        <w:rPr>
          <w:rFonts w:ascii="Arial" w:hAnsi="Arial" w:cs="Arial"/>
          <w:b/>
          <w:color w:val="auto"/>
        </w:rPr>
      </w:pPr>
      <w:r w:rsidRPr="00831611">
        <w:rPr>
          <w:rFonts w:ascii="Arial" w:hAnsi="Arial" w:cs="Arial"/>
          <w:b/>
          <w:color w:val="auto"/>
        </w:rPr>
        <w:t>B 3.6 Approval granted by Council</w:t>
      </w:r>
    </w:p>
    <w:p w:rsidR="00085398" w:rsidRPr="00831611" w:rsidRDefault="00085398" w:rsidP="00E0330D">
      <w:pPr>
        <w:pStyle w:val="Heading2"/>
        <w:rPr>
          <w:rFonts w:ascii="Arial" w:hAnsi="Arial" w:cs="Arial"/>
          <w:color w:val="auto"/>
          <w:sz w:val="24"/>
          <w:szCs w:val="24"/>
        </w:rPr>
      </w:pPr>
    </w:p>
    <w:p w:rsidR="00563F7C" w:rsidRDefault="00563F7C" w:rsidP="008E00FE">
      <w:pPr>
        <w:spacing w:line="240" w:lineRule="auto"/>
        <w:ind w:left="425" w:hanging="425"/>
        <w:contextualSpacing/>
        <w:jc w:val="both"/>
        <w:rPr>
          <w:rFonts w:ascii="Arial" w:hAnsi="Arial" w:cs="Arial"/>
          <w:sz w:val="24"/>
          <w:szCs w:val="24"/>
        </w:rPr>
      </w:pPr>
      <w:r w:rsidRPr="00831611">
        <w:rPr>
          <w:rFonts w:ascii="Arial" w:hAnsi="Arial" w:cs="Arial"/>
          <w:sz w:val="24"/>
          <w:szCs w:val="24"/>
        </w:rPr>
        <w:t>(a)</w:t>
      </w:r>
      <w:r w:rsidRPr="00831611">
        <w:rPr>
          <w:rFonts w:ascii="Arial" w:hAnsi="Arial" w:cs="Arial"/>
          <w:sz w:val="24"/>
          <w:szCs w:val="24"/>
        </w:rPr>
        <w:tab/>
        <w:t>A permit granted by Council is valid for a period of 12 months from the date of issue.</w:t>
      </w:r>
    </w:p>
    <w:p w:rsidR="008E00FE" w:rsidRPr="00831611" w:rsidRDefault="008E00FE" w:rsidP="008E00FE">
      <w:pPr>
        <w:spacing w:line="240" w:lineRule="auto"/>
        <w:ind w:left="425" w:hanging="425"/>
        <w:contextualSpacing/>
        <w:jc w:val="both"/>
        <w:rPr>
          <w:rFonts w:ascii="Arial" w:hAnsi="Arial" w:cs="Arial"/>
          <w:sz w:val="24"/>
          <w:szCs w:val="24"/>
        </w:rPr>
      </w:pPr>
    </w:p>
    <w:p w:rsidR="00563F7C" w:rsidRDefault="00563F7C" w:rsidP="008E00FE">
      <w:pPr>
        <w:spacing w:line="240" w:lineRule="auto"/>
        <w:ind w:left="425" w:hanging="425"/>
        <w:contextualSpacing/>
        <w:jc w:val="both"/>
        <w:rPr>
          <w:rFonts w:ascii="Arial" w:hAnsi="Arial" w:cs="Arial"/>
          <w:sz w:val="24"/>
          <w:szCs w:val="24"/>
        </w:rPr>
      </w:pPr>
      <w:r w:rsidRPr="00831611">
        <w:rPr>
          <w:rFonts w:ascii="Arial" w:hAnsi="Arial" w:cs="Arial"/>
          <w:sz w:val="24"/>
          <w:szCs w:val="24"/>
        </w:rPr>
        <w:t xml:space="preserve">(b) </w:t>
      </w:r>
      <w:r w:rsidRPr="00831611">
        <w:rPr>
          <w:rFonts w:ascii="Arial" w:hAnsi="Arial" w:cs="Arial"/>
          <w:sz w:val="24"/>
          <w:szCs w:val="24"/>
        </w:rPr>
        <w:tab/>
        <w:t>The permit must be issued to the owner of the property on which the tree is located.</w:t>
      </w:r>
    </w:p>
    <w:p w:rsidR="008E00FE" w:rsidRPr="00831611" w:rsidRDefault="008E00FE" w:rsidP="008E00FE">
      <w:pPr>
        <w:spacing w:line="240" w:lineRule="auto"/>
        <w:ind w:left="425" w:hanging="425"/>
        <w:contextualSpacing/>
        <w:jc w:val="both"/>
        <w:rPr>
          <w:rFonts w:ascii="Arial" w:hAnsi="Arial" w:cs="Arial"/>
          <w:sz w:val="24"/>
          <w:szCs w:val="24"/>
        </w:rPr>
      </w:pPr>
    </w:p>
    <w:p w:rsidR="00563F7C" w:rsidRDefault="00563F7C" w:rsidP="008E00FE">
      <w:pPr>
        <w:spacing w:line="240" w:lineRule="auto"/>
        <w:ind w:left="425" w:hanging="425"/>
        <w:contextualSpacing/>
        <w:jc w:val="both"/>
        <w:rPr>
          <w:rFonts w:ascii="Arial" w:hAnsi="Arial" w:cs="Arial"/>
          <w:sz w:val="24"/>
          <w:szCs w:val="24"/>
        </w:rPr>
      </w:pPr>
      <w:r w:rsidRPr="00831611">
        <w:rPr>
          <w:rFonts w:ascii="Arial" w:hAnsi="Arial" w:cs="Arial"/>
          <w:sz w:val="24"/>
          <w:szCs w:val="24"/>
        </w:rPr>
        <w:t xml:space="preserve">(c) </w:t>
      </w:r>
      <w:r w:rsidRPr="00831611">
        <w:rPr>
          <w:rFonts w:ascii="Arial" w:hAnsi="Arial" w:cs="Arial"/>
          <w:sz w:val="24"/>
          <w:szCs w:val="24"/>
        </w:rPr>
        <w:tab/>
        <w:t>A copy of the permit must be on site during the course of the works, and must be produced by the person undertaking the work on demand by a Council Officer.</w:t>
      </w:r>
    </w:p>
    <w:p w:rsidR="008E00FE" w:rsidRPr="00831611" w:rsidRDefault="008E00FE" w:rsidP="008E00FE">
      <w:pPr>
        <w:spacing w:line="240" w:lineRule="auto"/>
        <w:ind w:left="425" w:hanging="425"/>
        <w:contextualSpacing/>
        <w:jc w:val="both"/>
        <w:rPr>
          <w:rFonts w:ascii="Arial" w:hAnsi="Arial" w:cs="Arial"/>
          <w:sz w:val="24"/>
          <w:szCs w:val="24"/>
        </w:rPr>
      </w:pPr>
    </w:p>
    <w:p w:rsidR="00563F7C" w:rsidRPr="00831611" w:rsidRDefault="00563F7C" w:rsidP="008E00FE">
      <w:pPr>
        <w:spacing w:line="240" w:lineRule="auto"/>
        <w:ind w:left="425" w:hanging="425"/>
        <w:contextualSpacing/>
        <w:jc w:val="both"/>
        <w:rPr>
          <w:rFonts w:ascii="Arial" w:hAnsi="Arial" w:cs="Arial"/>
          <w:sz w:val="24"/>
          <w:szCs w:val="24"/>
        </w:rPr>
      </w:pPr>
      <w:r w:rsidRPr="00831611">
        <w:rPr>
          <w:rFonts w:ascii="Arial" w:hAnsi="Arial" w:cs="Arial"/>
          <w:sz w:val="24"/>
          <w:szCs w:val="24"/>
        </w:rPr>
        <w:t>(d)</w:t>
      </w:r>
      <w:r w:rsidRPr="00831611">
        <w:rPr>
          <w:rFonts w:ascii="Arial" w:hAnsi="Arial" w:cs="Arial"/>
          <w:sz w:val="24"/>
          <w:szCs w:val="24"/>
        </w:rPr>
        <w:tab/>
        <w:t xml:space="preserve">A permit granted by Council or development consent may be subject to the requirement to plant suitable replacement trees on the property, offset tree planting, or any other conditions deemed suitable by Council. The replacement planting shall be completed within 28 days of the tree removal works, or as otherwise specified by Council. </w:t>
      </w:r>
    </w:p>
    <w:p w:rsidR="00085398" w:rsidRPr="00831611" w:rsidRDefault="00085398" w:rsidP="00563F7C">
      <w:pPr>
        <w:jc w:val="both"/>
        <w:rPr>
          <w:rFonts w:ascii="Arial" w:hAnsi="Arial" w:cs="Arial"/>
          <w:sz w:val="24"/>
          <w:szCs w:val="24"/>
        </w:rPr>
      </w:pPr>
    </w:p>
    <w:p w:rsidR="00563F7C" w:rsidRPr="00831611" w:rsidRDefault="00085398" w:rsidP="00E0330D">
      <w:pPr>
        <w:pStyle w:val="Heading2"/>
        <w:rPr>
          <w:rFonts w:ascii="Arial" w:hAnsi="Arial" w:cs="Arial"/>
          <w:b/>
          <w:color w:val="auto"/>
        </w:rPr>
      </w:pPr>
      <w:r w:rsidRPr="00831611">
        <w:rPr>
          <w:rFonts w:ascii="Arial" w:hAnsi="Arial" w:cs="Arial"/>
          <w:b/>
          <w:color w:val="auto"/>
        </w:rPr>
        <w:t>B3.7 Refusal</w:t>
      </w:r>
    </w:p>
    <w:p w:rsidR="004C1067" w:rsidRPr="00831611" w:rsidRDefault="004C1067" w:rsidP="001E35B0">
      <w:pPr>
        <w:jc w:val="both"/>
        <w:rPr>
          <w:rFonts w:ascii="Arial" w:hAnsi="Arial" w:cs="Arial"/>
        </w:rPr>
      </w:pPr>
    </w:p>
    <w:p w:rsidR="00085398" w:rsidRPr="00831611" w:rsidRDefault="00085398" w:rsidP="00625919">
      <w:pPr>
        <w:jc w:val="both"/>
        <w:rPr>
          <w:rFonts w:ascii="Arial" w:hAnsi="Arial" w:cs="Arial"/>
          <w:sz w:val="24"/>
          <w:szCs w:val="24"/>
        </w:rPr>
      </w:pPr>
      <w:r w:rsidRPr="00831611">
        <w:rPr>
          <w:rFonts w:ascii="Arial" w:hAnsi="Arial" w:cs="Arial"/>
          <w:sz w:val="24"/>
          <w:szCs w:val="24"/>
        </w:rPr>
        <w:t>Council may refuse in full or in part an application made under Part B3.</w:t>
      </w:r>
    </w:p>
    <w:p w:rsidR="00085398" w:rsidRPr="00831611" w:rsidRDefault="00085398" w:rsidP="00E0330D">
      <w:pPr>
        <w:pStyle w:val="Heading2"/>
        <w:rPr>
          <w:rFonts w:ascii="Arial" w:hAnsi="Arial" w:cs="Arial"/>
          <w:color w:val="auto"/>
        </w:rPr>
      </w:pPr>
    </w:p>
    <w:p w:rsidR="00085398" w:rsidRPr="00831611" w:rsidRDefault="004C1067" w:rsidP="00E0330D">
      <w:pPr>
        <w:pStyle w:val="Heading2"/>
        <w:rPr>
          <w:rFonts w:ascii="Arial" w:hAnsi="Arial" w:cs="Arial"/>
          <w:b/>
          <w:color w:val="auto"/>
        </w:rPr>
      </w:pPr>
      <w:r w:rsidRPr="00831611">
        <w:rPr>
          <w:rFonts w:ascii="Arial" w:hAnsi="Arial" w:cs="Arial"/>
          <w:b/>
          <w:color w:val="auto"/>
        </w:rPr>
        <w:t>B3.8 Appeals</w:t>
      </w:r>
    </w:p>
    <w:p w:rsidR="004C1067" w:rsidRPr="00831611" w:rsidRDefault="004C1067" w:rsidP="001E35B0">
      <w:pPr>
        <w:pStyle w:val="Heading2"/>
        <w:spacing w:line="240" w:lineRule="auto"/>
        <w:jc w:val="both"/>
        <w:rPr>
          <w:rFonts w:ascii="Arial" w:hAnsi="Arial" w:cs="Arial"/>
          <w:color w:val="auto"/>
          <w:sz w:val="24"/>
          <w:szCs w:val="24"/>
        </w:rPr>
      </w:pPr>
    </w:p>
    <w:p w:rsidR="004C1067" w:rsidRPr="00831611" w:rsidRDefault="004C1067" w:rsidP="001E35B0">
      <w:pPr>
        <w:rPr>
          <w:rFonts w:ascii="Arial" w:hAnsi="Arial" w:cs="Arial"/>
          <w:sz w:val="24"/>
          <w:szCs w:val="24"/>
        </w:rPr>
      </w:pPr>
      <w:r w:rsidRPr="00831611">
        <w:rPr>
          <w:rFonts w:ascii="Arial" w:hAnsi="Arial" w:cs="Arial"/>
          <w:sz w:val="24"/>
          <w:szCs w:val="24"/>
        </w:rPr>
        <w:t>An applicant may appeal Councils decision if they believe:</w:t>
      </w:r>
    </w:p>
    <w:p w:rsidR="004C1067" w:rsidRPr="00831611" w:rsidRDefault="004C1067" w:rsidP="004C1067">
      <w:pPr>
        <w:pStyle w:val="ListParagraph"/>
        <w:numPr>
          <w:ilvl w:val="0"/>
          <w:numId w:val="10"/>
        </w:numPr>
        <w:jc w:val="both"/>
        <w:rPr>
          <w:rFonts w:ascii="Arial" w:hAnsi="Arial" w:cs="Arial"/>
        </w:rPr>
      </w:pPr>
      <w:r w:rsidRPr="00831611">
        <w:rPr>
          <w:rFonts w:ascii="Arial" w:hAnsi="Arial" w:cs="Arial"/>
        </w:rPr>
        <w:t>Council has erred in its judgement, or</w:t>
      </w:r>
    </w:p>
    <w:p w:rsidR="004C1067" w:rsidRPr="00831611" w:rsidRDefault="004C1067" w:rsidP="004C1067">
      <w:pPr>
        <w:pStyle w:val="ListParagraph"/>
        <w:ind w:left="1080"/>
        <w:jc w:val="both"/>
        <w:rPr>
          <w:rFonts w:ascii="Arial" w:hAnsi="Arial" w:cs="Arial"/>
        </w:rPr>
      </w:pPr>
    </w:p>
    <w:p w:rsidR="004C1067" w:rsidRPr="00831611" w:rsidRDefault="004C1067" w:rsidP="004C1067">
      <w:pPr>
        <w:pStyle w:val="ListParagraph"/>
        <w:numPr>
          <w:ilvl w:val="0"/>
          <w:numId w:val="10"/>
        </w:numPr>
        <w:jc w:val="both"/>
        <w:rPr>
          <w:rFonts w:ascii="Arial" w:hAnsi="Arial" w:cs="Arial"/>
        </w:rPr>
      </w:pPr>
      <w:r w:rsidRPr="00831611">
        <w:rPr>
          <w:rFonts w:ascii="Arial" w:hAnsi="Arial" w:cs="Arial"/>
        </w:rPr>
        <w:t>Councils decision is harsh or unreasonable, or</w:t>
      </w:r>
    </w:p>
    <w:p w:rsidR="004C1067" w:rsidRPr="00831611" w:rsidRDefault="004C1067" w:rsidP="004C1067">
      <w:pPr>
        <w:pStyle w:val="ListParagraph"/>
        <w:ind w:left="1080"/>
        <w:jc w:val="both"/>
        <w:rPr>
          <w:rFonts w:ascii="Arial" w:hAnsi="Arial" w:cs="Arial"/>
        </w:rPr>
      </w:pPr>
    </w:p>
    <w:p w:rsidR="004C1067" w:rsidRPr="00831611" w:rsidRDefault="004C1067" w:rsidP="004C1067">
      <w:pPr>
        <w:pStyle w:val="ListParagraph"/>
        <w:numPr>
          <w:ilvl w:val="0"/>
          <w:numId w:val="10"/>
        </w:numPr>
        <w:jc w:val="both"/>
        <w:rPr>
          <w:rFonts w:ascii="Arial" w:hAnsi="Arial" w:cs="Arial"/>
        </w:rPr>
      </w:pPr>
      <w:r w:rsidRPr="00831611">
        <w:rPr>
          <w:rFonts w:ascii="Arial" w:hAnsi="Arial" w:cs="Arial"/>
        </w:rPr>
        <w:t>Additional information has become available subsequent to the inspection by Council.</w:t>
      </w:r>
    </w:p>
    <w:p w:rsidR="004C1067" w:rsidRPr="00831611" w:rsidRDefault="004C1067" w:rsidP="004C1067">
      <w:pPr>
        <w:jc w:val="both"/>
        <w:rPr>
          <w:rFonts w:ascii="Arial" w:hAnsi="Arial" w:cs="Arial"/>
          <w:sz w:val="24"/>
          <w:szCs w:val="24"/>
        </w:rPr>
      </w:pPr>
    </w:p>
    <w:p w:rsidR="004C1067" w:rsidRPr="00831611" w:rsidRDefault="004C1067" w:rsidP="004C1067">
      <w:pPr>
        <w:jc w:val="both"/>
        <w:rPr>
          <w:rFonts w:ascii="Arial" w:hAnsi="Arial" w:cs="Arial"/>
          <w:sz w:val="24"/>
          <w:szCs w:val="24"/>
        </w:rPr>
      </w:pPr>
      <w:r w:rsidRPr="00831611">
        <w:rPr>
          <w:rFonts w:ascii="Arial" w:hAnsi="Arial" w:cs="Arial"/>
          <w:sz w:val="24"/>
          <w:szCs w:val="24"/>
        </w:rPr>
        <w:t>An appeal must be lodged within three months of the date of Councils determination. Council may require the appellant to provide reports or other suitable documentation from appropriately qualified consultants or experts relevant to the basis of the appeal.</w:t>
      </w:r>
    </w:p>
    <w:p w:rsidR="004C1067" w:rsidRPr="00831611" w:rsidRDefault="004C1067" w:rsidP="00E0330D">
      <w:pPr>
        <w:pStyle w:val="Heading2"/>
        <w:rPr>
          <w:rFonts w:ascii="Arial" w:hAnsi="Arial" w:cs="Arial"/>
          <w:color w:val="auto"/>
        </w:rPr>
      </w:pPr>
    </w:p>
    <w:p w:rsidR="004C1067" w:rsidRPr="00831611" w:rsidRDefault="004C1067" w:rsidP="00E0330D">
      <w:pPr>
        <w:pStyle w:val="Heading2"/>
        <w:rPr>
          <w:rFonts w:ascii="Arial" w:hAnsi="Arial" w:cs="Arial"/>
          <w:b/>
          <w:color w:val="auto"/>
        </w:rPr>
      </w:pPr>
      <w:r w:rsidRPr="00831611">
        <w:rPr>
          <w:rFonts w:ascii="Arial" w:hAnsi="Arial" w:cs="Arial"/>
          <w:b/>
          <w:color w:val="auto"/>
        </w:rPr>
        <w:t>B3.9 Penalties</w:t>
      </w:r>
    </w:p>
    <w:p w:rsidR="004C1067" w:rsidRPr="00831611" w:rsidRDefault="004C1067" w:rsidP="00E0330D">
      <w:pPr>
        <w:pStyle w:val="Heading2"/>
        <w:rPr>
          <w:rFonts w:ascii="Arial" w:hAnsi="Arial" w:cs="Arial"/>
          <w:color w:val="auto"/>
          <w:sz w:val="24"/>
          <w:szCs w:val="24"/>
        </w:rPr>
      </w:pPr>
    </w:p>
    <w:p w:rsidR="001E35B0" w:rsidRPr="00831611" w:rsidRDefault="001E35B0" w:rsidP="001E35B0">
      <w:pPr>
        <w:rPr>
          <w:rFonts w:ascii="Arial" w:hAnsi="Arial" w:cs="Arial"/>
          <w:sz w:val="24"/>
          <w:szCs w:val="24"/>
        </w:rPr>
      </w:pPr>
      <w:r w:rsidRPr="00831611">
        <w:rPr>
          <w:rFonts w:ascii="Arial" w:hAnsi="Arial" w:cs="Arial"/>
          <w:sz w:val="24"/>
          <w:szCs w:val="24"/>
        </w:rPr>
        <w:t>A person(s) who contravenes or causes or permits this Part B3 to be contravened shall be guilty of an offence and liable to prosecution.</w:t>
      </w:r>
    </w:p>
    <w:p w:rsidR="004C1067" w:rsidRPr="00831611" w:rsidRDefault="004C1067" w:rsidP="001E35B0">
      <w:pPr>
        <w:rPr>
          <w:rFonts w:ascii="Arial" w:hAnsi="Arial" w:cs="Arial"/>
          <w:sz w:val="24"/>
          <w:szCs w:val="24"/>
        </w:rPr>
      </w:pPr>
      <w:r w:rsidRPr="00831611">
        <w:rPr>
          <w:rFonts w:ascii="Arial" w:hAnsi="Arial" w:cs="Arial"/>
          <w:sz w:val="24"/>
          <w:szCs w:val="24"/>
        </w:rPr>
        <w:t>A person</w:t>
      </w:r>
      <w:r w:rsidR="00831611">
        <w:rPr>
          <w:rFonts w:ascii="Arial" w:hAnsi="Arial" w:cs="Arial"/>
          <w:sz w:val="24"/>
          <w:szCs w:val="24"/>
        </w:rPr>
        <w:t>(s)</w:t>
      </w:r>
      <w:r w:rsidRPr="00831611">
        <w:rPr>
          <w:rFonts w:ascii="Arial" w:hAnsi="Arial" w:cs="Arial"/>
          <w:sz w:val="24"/>
          <w:szCs w:val="24"/>
        </w:rPr>
        <w:t xml:space="preserve"> found guilty of contravening or causing or permitting the contravention of this Plan shall be liable for a fine of up to 10,000 Penalty Units or as increased from time to time. </w:t>
      </w:r>
    </w:p>
    <w:p w:rsidR="004C1067" w:rsidRPr="00831611" w:rsidRDefault="004C1067" w:rsidP="001E35B0">
      <w:pPr>
        <w:jc w:val="both"/>
        <w:rPr>
          <w:rFonts w:ascii="Arial" w:hAnsi="Arial" w:cs="Arial"/>
          <w:sz w:val="24"/>
          <w:szCs w:val="24"/>
        </w:rPr>
      </w:pPr>
      <w:r w:rsidRPr="00831611">
        <w:rPr>
          <w:rFonts w:ascii="Arial" w:hAnsi="Arial" w:cs="Arial"/>
          <w:sz w:val="24"/>
          <w:szCs w:val="24"/>
        </w:rPr>
        <w:t>In addition to a fine, the Court may also require the person to replace the damaged or destroyed tree/s and maintain such tree/s until maturity.</w:t>
      </w:r>
    </w:p>
    <w:p w:rsidR="004C1067" w:rsidRPr="00831611" w:rsidRDefault="004C1067" w:rsidP="00E0330D">
      <w:pPr>
        <w:pStyle w:val="Heading2"/>
        <w:rPr>
          <w:rFonts w:ascii="Arial" w:hAnsi="Arial" w:cs="Arial"/>
          <w:color w:val="auto"/>
          <w:sz w:val="24"/>
          <w:szCs w:val="24"/>
        </w:rPr>
      </w:pPr>
    </w:p>
    <w:p w:rsidR="004C1067" w:rsidRPr="00831611" w:rsidRDefault="004C1067" w:rsidP="00E0330D">
      <w:pPr>
        <w:pStyle w:val="Heading2"/>
        <w:rPr>
          <w:rFonts w:ascii="Arial" w:hAnsi="Arial" w:cs="Arial"/>
          <w:b/>
          <w:color w:val="auto"/>
        </w:rPr>
      </w:pPr>
      <w:r w:rsidRPr="00831611">
        <w:rPr>
          <w:rFonts w:ascii="Arial" w:hAnsi="Arial" w:cs="Arial"/>
          <w:b/>
          <w:color w:val="auto"/>
        </w:rPr>
        <w:t>B3.10 Definitions</w:t>
      </w:r>
    </w:p>
    <w:p w:rsidR="004C1067" w:rsidRPr="00831611" w:rsidRDefault="004C1067" w:rsidP="00E0330D">
      <w:pPr>
        <w:pStyle w:val="Heading2"/>
        <w:rPr>
          <w:rFonts w:ascii="Arial" w:hAnsi="Arial" w:cs="Arial"/>
          <w:color w:val="auto"/>
          <w:sz w:val="24"/>
          <w:szCs w:val="24"/>
        </w:rPr>
      </w:pPr>
    </w:p>
    <w:p w:rsidR="004C1067" w:rsidRPr="00831611" w:rsidRDefault="004C1067" w:rsidP="004C1067">
      <w:pPr>
        <w:rPr>
          <w:rFonts w:ascii="Arial" w:hAnsi="Arial" w:cs="Arial"/>
          <w:sz w:val="24"/>
          <w:szCs w:val="24"/>
        </w:rPr>
      </w:pPr>
      <w:r w:rsidRPr="00831611">
        <w:rPr>
          <w:rFonts w:ascii="Arial" w:hAnsi="Arial" w:cs="Arial"/>
          <w:b/>
          <w:sz w:val="24"/>
          <w:szCs w:val="24"/>
        </w:rPr>
        <w:t xml:space="preserve">Approved Dwelling: </w:t>
      </w:r>
      <w:r w:rsidRPr="00831611">
        <w:rPr>
          <w:rFonts w:ascii="Arial" w:hAnsi="Arial" w:cs="Arial"/>
          <w:iCs/>
          <w:sz w:val="24"/>
          <w:szCs w:val="24"/>
        </w:rPr>
        <w:t xml:space="preserve">For the purposes of Part B3, an approved dwelling means a dwelling with development consent or complying development consent under the </w:t>
      </w:r>
      <w:r w:rsidRPr="00831611">
        <w:rPr>
          <w:rFonts w:ascii="Arial" w:hAnsi="Arial" w:cs="Arial"/>
          <w:iCs/>
          <w:sz w:val="24"/>
          <w:szCs w:val="24"/>
          <w:u w:val="single"/>
        </w:rPr>
        <w:t>Environmental Planning and Assessment Act 1979</w:t>
      </w:r>
      <w:r w:rsidRPr="00831611">
        <w:rPr>
          <w:rFonts w:ascii="Arial" w:hAnsi="Arial" w:cs="Arial"/>
          <w:iCs/>
          <w:sz w:val="24"/>
          <w:szCs w:val="24"/>
        </w:rPr>
        <w:t xml:space="preserve"> to the satisfaction of Council</w:t>
      </w:r>
      <w:r w:rsidRPr="00831611">
        <w:rPr>
          <w:rFonts w:ascii="Arial" w:hAnsi="Arial" w:cs="Arial"/>
          <w:sz w:val="24"/>
          <w:szCs w:val="24"/>
        </w:rPr>
        <w:t>.</w:t>
      </w:r>
    </w:p>
    <w:p w:rsidR="004C1067" w:rsidRPr="00831611" w:rsidRDefault="004C1067" w:rsidP="004C1067">
      <w:pPr>
        <w:jc w:val="both"/>
        <w:rPr>
          <w:rFonts w:ascii="Arial" w:hAnsi="Arial" w:cs="Arial"/>
          <w:sz w:val="24"/>
          <w:szCs w:val="24"/>
        </w:rPr>
      </w:pPr>
      <w:r w:rsidRPr="00831611">
        <w:rPr>
          <w:rFonts w:ascii="Arial" w:hAnsi="Arial" w:cs="Arial"/>
          <w:b/>
          <w:sz w:val="24"/>
          <w:szCs w:val="24"/>
        </w:rPr>
        <w:t xml:space="preserve">Arborist: </w:t>
      </w:r>
      <w:r w:rsidRPr="00831611">
        <w:rPr>
          <w:rFonts w:ascii="Arial" w:hAnsi="Arial" w:cs="Arial"/>
          <w:sz w:val="24"/>
          <w:szCs w:val="24"/>
        </w:rPr>
        <w:t xml:space="preserve">A person with training to AQF Level 3 in Arboriculture, or above, or equivalent recognized and relevant experience. </w:t>
      </w:r>
    </w:p>
    <w:p w:rsidR="004C1067" w:rsidRPr="00831611" w:rsidRDefault="004C1067" w:rsidP="004C1067">
      <w:pPr>
        <w:jc w:val="both"/>
        <w:rPr>
          <w:rFonts w:ascii="Arial" w:hAnsi="Arial" w:cs="Arial"/>
          <w:sz w:val="24"/>
          <w:szCs w:val="24"/>
        </w:rPr>
      </w:pPr>
      <w:r w:rsidRPr="00831611">
        <w:rPr>
          <w:rFonts w:ascii="Arial" w:hAnsi="Arial" w:cs="Arial"/>
          <w:b/>
          <w:sz w:val="24"/>
          <w:szCs w:val="24"/>
        </w:rPr>
        <w:t xml:space="preserve">Australian Qualification Framework (AQF): </w:t>
      </w:r>
      <w:r w:rsidRPr="00831611">
        <w:rPr>
          <w:rFonts w:ascii="Arial" w:hAnsi="Arial" w:cs="Arial"/>
          <w:sz w:val="24"/>
          <w:szCs w:val="24"/>
        </w:rPr>
        <w:t>A national framework for education and training in Australia.</w:t>
      </w:r>
    </w:p>
    <w:p w:rsidR="004C1067" w:rsidRPr="00831611" w:rsidRDefault="004C1067" w:rsidP="004C1067">
      <w:pPr>
        <w:pStyle w:val="Subtitle"/>
        <w:jc w:val="both"/>
        <w:rPr>
          <w:rFonts w:ascii="Arial" w:hAnsi="Arial" w:cs="Arial"/>
          <w:i w:val="0"/>
          <w:color w:val="auto"/>
        </w:rPr>
      </w:pPr>
      <w:r w:rsidRPr="00831611">
        <w:rPr>
          <w:rFonts w:ascii="Arial" w:hAnsi="Arial" w:cs="Arial"/>
          <w:b/>
          <w:i w:val="0"/>
          <w:color w:val="auto"/>
        </w:rPr>
        <w:t>Australian Standard</w:t>
      </w:r>
      <w:r w:rsidRPr="00831611">
        <w:rPr>
          <w:rFonts w:ascii="Arial" w:hAnsi="Arial" w:cs="Arial"/>
          <w:b/>
          <w:i w:val="0"/>
          <w:color w:val="auto"/>
          <w:vertAlign w:val="superscript"/>
        </w:rPr>
        <w:t>®</w:t>
      </w:r>
      <w:r w:rsidRPr="00831611">
        <w:rPr>
          <w:rFonts w:ascii="Arial" w:hAnsi="Arial" w:cs="Arial"/>
          <w:b/>
          <w:i w:val="0"/>
          <w:color w:val="auto"/>
        </w:rPr>
        <w:t xml:space="preserve"> AS 4373-2007 Pruning of amenity trees: </w:t>
      </w:r>
      <w:r w:rsidRPr="00831611">
        <w:rPr>
          <w:rFonts w:ascii="Arial" w:hAnsi="Arial" w:cs="Arial"/>
          <w:i w:val="0"/>
          <w:color w:val="auto"/>
        </w:rPr>
        <w:t>The standard that specifies methods of pruning and gives guidance on correct and uniform practices.</w:t>
      </w:r>
    </w:p>
    <w:p w:rsidR="004C1067" w:rsidRPr="00831611" w:rsidRDefault="004C1067" w:rsidP="004C1067">
      <w:pPr>
        <w:pStyle w:val="Subtitle"/>
        <w:jc w:val="both"/>
        <w:rPr>
          <w:rFonts w:ascii="Arial" w:hAnsi="Arial" w:cs="Arial"/>
          <w:i w:val="0"/>
          <w:color w:val="auto"/>
        </w:rPr>
      </w:pPr>
      <w:r w:rsidRPr="00831611">
        <w:rPr>
          <w:rFonts w:ascii="Arial" w:hAnsi="Arial" w:cs="Arial"/>
          <w:b/>
          <w:i w:val="0"/>
          <w:color w:val="auto"/>
        </w:rPr>
        <w:t>Australian Standard</w:t>
      </w:r>
      <w:r w:rsidRPr="00831611">
        <w:rPr>
          <w:rFonts w:ascii="Arial" w:hAnsi="Arial" w:cs="Arial"/>
          <w:b/>
          <w:i w:val="0"/>
          <w:color w:val="auto"/>
          <w:vertAlign w:val="superscript"/>
        </w:rPr>
        <w:t>®</w:t>
      </w:r>
      <w:r w:rsidRPr="00831611">
        <w:rPr>
          <w:rFonts w:ascii="Arial" w:hAnsi="Arial" w:cs="Arial"/>
          <w:b/>
          <w:i w:val="0"/>
          <w:color w:val="auto"/>
        </w:rPr>
        <w:t xml:space="preserve"> AS 4970-2009 Protection of trees on development sites:</w:t>
      </w:r>
      <w:r w:rsidRPr="00831611">
        <w:rPr>
          <w:rFonts w:ascii="Arial" w:hAnsi="Arial" w:cs="Arial"/>
          <w:i w:val="0"/>
          <w:color w:val="auto"/>
        </w:rPr>
        <w:t xml:space="preserve"> The standard that specifies principles for protecting trees on land subject to development.</w:t>
      </w:r>
    </w:p>
    <w:p w:rsidR="004C1067" w:rsidRPr="00831611" w:rsidRDefault="004C1067" w:rsidP="004C1067">
      <w:pPr>
        <w:jc w:val="both"/>
        <w:rPr>
          <w:rFonts w:ascii="Arial" w:hAnsi="Arial" w:cs="Arial"/>
          <w:sz w:val="24"/>
          <w:szCs w:val="24"/>
        </w:rPr>
      </w:pPr>
      <w:r w:rsidRPr="00831611">
        <w:rPr>
          <w:rFonts w:ascii="Arial" w:hAnsi="Arial" w:cs="Arial"/>
          <w:b/>
          <w:sz w:val="24"/>
          <w:szCs w:val="24"/>
        </w:rPr>
        <w:t>Consultant Arborist:</w:t>
      </w:r>
      <w:r w:rsidRPr="00831611">
        <w:rPr>
          <w:rFonts w:ascii="Arial" w:hAnsi="Arial" w:cs="Arial"/>
          <w:sz w:val="24"/>
          <w:szCs w:val="24"/>
        </w:rPr>
        <w:t xml:space="preserve"> A person with training to AQF Level 5 in Arboriculture, and/or equivalent experience.</w:t>
      </w:r>
    </w:p>
    <w:p w:rsidR="004C1067" w:rsidRPr="00831611" w:rsidRDefault="004C1067" w:rsidP="004C1067">
      <w:pPr>
        <w:jc w:val="both"/>
        <w:rPr>
          <w:rFonts w:ascii="Arial" w:hAnsi="Arial" w:cs="Arial"/>
          <w:sz w:val="24"/>
          <w:szCs w:val="24"/>
        </w:rPr>
      </w:pPr>
      <w:r w:rsidRPr="00831611">
        <w:rPr>
          <w:rFonts w:ascii="Arial" w:hAnsi="Arial" w:cs="Arial"/>
          <w:b/>
          <w:sz w:val="24"/>
          <w:szCs w:val="24"/>
        </w:rPr>
        <w:t xml:space="preserve">Crown: </w:t>
      </w:r>
      <w:r w:rsidRPr="00831611">
        <w:rPr>
          <w:rFonts w:ascii="Arial" w:hAnsi="Arial" w:cs="Arial"/>
          <w:sz w:val="24"/>
          <w:szCs w:val="24"/>
        </w:rPr>
        <w:t>The portion of the tree consisting of branches and leaves and any part of the trunk (or stem) from which branches arise.</w:t>
      </w:r>
    </w:p>
    <w:p w:rsidR="004C1067" w:rsidRPr="00831611" w:rsidRDefault="004C1067" w:rsidP="004C1067">
      <w:pPr>
        <w:jc w:val="both"/>
        <w:rPr>
          <w:rFonts w:ascii="Arial" w:hAnsi="Arial" w:cs="Arial"/>
          <w:sz w:val="24"/>
          <w:szCs w:val="24"/>
        </w:rPr>
      </w:pPr>
      <w:r w:rsidRPr="00831611">
        <w:rPr>
          <w:rFonts w:ascii="Arial" w:hAnsi="Arial" w:cs="Arial"/>
          <w:b/>
          <w:sz w:val="24"/>
          <w:szCs w:val="24"/>
        </w:rPr>
        <w:t>Crown Lifting:</w:t>
      </w:r>
      <w:r w:rsidRPr="00831611">
        <w:rPr>
          <w:rFonts w:ascii="Arial" w:hAnsi="Arial" w:cs="Arial"/>
          <w:sz w:val="24"/>
          <w:szCs w:val="24"/>
        </w:rPr>
        <w:t xml:space="preserve"> The removal of lower branches.</w:t>
      </w:r>
    </w:p>
    <w:p w:rsidR="004C1067" w:rsidRPr="00831611" w:rsidRDefault="004C1067" w:rsidP="004C1067">
      <w:pPr>
        <w:jc w:val="both"/>
        <w:rPr>
          <w:rFonts w:ascii="Arial" w:hAnsi="Arial" w:cs="Arial"/>
          <w:sz w:val="24"/>
          <w:szCs w:val="24"/>
        </w:rPr>
      </w:pPr>
      <w:r w:rsidRPr="00831611">
        <w:rPr>
          <w:rFonts w:ascii="Arial" w:hAnsi="Arial" w:cs="Arial"/>
          <w:b/>
          <w:sz w:val="24"/>
          <w:szCs w:val="24"/>
        </w:rPr>
        <w:t>Crown Thinning:</w:t>
      </w:r>
      <w:r w:rsidRPr="00831611">
        <w:rPr>
          <w:rFonts w:ascii="Arial" w:hAnsi="Arial" w:cs="Arial"/>
          <w:sz w:val="24"/>
          <w:szCs w:val="24"/>
        </w:rPr>
        <w:t xml:space="preserve"> Reducing the crown density of the tree by removing smaller branches and retaining the major structural branches.</w:t>
      </w:r>
    </w:p>
    <w:p w:rsidR="004C1067" w:rsidRPr="00831611" w:rsidRDefault="004C1067" w:rsidP="004C1067">
      <w:pPr>
        <w:jc w:val="both"/>
        <w:rPr>
          <w:rFonts w:ascii="Arial" w:hAnsi="Arial" w:cs="Arial"/>
          <w:sz w:val="24"/>
          <w:szCs w:val="24"/>
        </w:rPr>
      </w:pPr>
      <w:r w:rsidRPr="00831611">
        <w:rPr>
          <w:rFonts w:ascii="Arial" w:hAnsi="Arial" w:cs="Arial"/>
          <w:b/>
          <w:sz w:val="24"/>
          <w:szCs w:val="24"/>
        </w:rPr>
        <w:t xml:space="preserve">Dead Tree: </w:t>
      </w:r>
      <w:r w:rsidRPr="00831611">
        <w:rPr>
          <w:rFonts w:ascii="Arial" w:hAnsi="Arial" w:cs="Arial"/>
          <w:sz w:val="24"/>
          <w:szCs w:val="24"/>
        </w:rPr>
        <w:t>A tree that no longer has a functioning xylem and/or phloem system; evidenced by permanent leaf loss, permanent desiccation of branches and stems, and bark peeling off back to the sapwood.</w:t>
      </w:r>
    </w:p>
    <w:p w:rsidR="004C1067" w:rsidRPr="00831611" w:rsidRDefault="004C1067" w:rsidP="004C1067">
      <w:pPr>
        <w:jc w:val="both"/>
        <w:rPr>
          <w:rFonts w:ascii="Arial" w:hAnsi="Arial" w:cs="Arial"/>
          <w:sz w:val="24"/>
          <w:szCs w:val="24"/>
        </w:rPr>
      </w:pPr>
      <w:r w:rsidRPr="00831611">
        <w:rPr>
          <w:rFonts w:ascii="Arial" w:hAnsi="Arial" w:cs="Arial"/>
          <w:b/>
          <w:sz w:val="24"/>
          <w:szCs w:val="24"/>
        </w:rPr>
        <w:t>Deadwood:</w:t>
      </w:r>
      <w:r w:rsidRPr="00831611">
        <w:rPr>
          <w:rFonts w:ascii="Arial" w:hAnsi="Arial" w:cs="Arial"/>
          <w:sz w:val="24"/>
          <w:szCs w:val="24"/>
        </w:rPr>
        <w:t xml:space="preserve"> Dead branches within the crown of a tree.</w:t>
      </w:r>
    </w:p>
    <w:p w:rsidR="004C1067" w:rsidRPr="00831611" w:rsidRDefault="004C1067" w:rsidP="004C1067">
      <w:pPr>
        <w:jc w:val="both"/>
        <w:rPr>
          <w:rFonts w:ascii="Arial" w:hAnsi="Arial" w:cs="Arial"/>
          <w:sz w:val="24"/>
          <w:szCs w:val="24"/>
        </w:rPr>
      </w:pPr>
      <w:proofErr w:type="spellStart"/>
      <w:r w:rsidRPr="00831611">
        <w:rPr>
          <w:rFonts w:ascii="Arial" w:hAnsi="Arial" w:cs="Arial"/>
          <w:b/>
          <w:sz w:val="24"/>
          <w:szCs w:val="24"/>
        </w:rPr>
        <w:lastRenderedPageBreak/>
        <w:t>Deadwooding</w:t>
      </w:r>
      <w:proofErr w:type="spellEnd"/>
      <w:r w:rsidRPr="00831611">
        <w:rPr>
          <w:rFonts w:ascii="Arial" w:hAnsi="Arial" w:cs="Arial"/>
          <w:b/>
          <w:sz w:val="24"/>
          <w:szCs w:val="24"/>
        </w:rPr>
        <w:t>:</w:t>
      </w:r>
      <w:r w:rsidRPr="00831611">
        <w:rPr>
          <w:rFonts w:ascii="Arial" w:hAnsi="Arial" w:cs="Arial"/>
          <w:sz w:val="24"/>
          <w:szCs w:val="24"/>
        </w:rPr>
        <w:t xml:space="preserve"> The removal of dead branches</w:t>
      </w:r>
    </w:p>
    <w:p w:rsidR="004C1067" w:rsidRPr="00831611" w:rsidRDefault="004C1067" w:rsidP="004C1067">
      <w:pPr>
        <w:jc w:val="both"/>
        <w:rPr>
          <w:rFonts w:ascii="Arial" w:hAnsi="Arial" w:cs="Arial"/>
          <w:sz w:val="24"/>
          <w:szCs w:val="24"/>
        </w:rPr>
      </w:pPr>
      <w:r w:rsidRPr="00831611">
        <w:rPr>
          <w:rFonts w:ascii="Arial" w:hAnsi="Arial" w:cs="Arial"/>
          <w:b/>
          <w:sz w:val="24"/>
          <w:szCs w:val="24"/>
        </w:rPr>
        <w:t>Dwelling:</w:t>
      </w:r>
      <w:r w:rsidRPr="00831611">
        <w:rPr>
          <w:rFonts w:ascii="Arial" w:hAnsi="Arial" w:cs="Arial"/>
          <w:sz w:val="24"/>
          <w:szCs w:val="24"/>
        </w:rPr>
        <w:t xml:space="preserve"> For the purposes of Part 6.7, means a room or suite of rooms occupied or used or so constructed or adapted as to be capable of being occupied as a separate domicile, but does not include permanent fixed structures such as deck, garages and similar structures that are attached to the building.</w:t>
      </w:r>
    </w:p>
    <w:p w:rsidR="004C1067" w:rsidRPr="00831611" w:rsidRDefault="004C1067" w:rsidP="004C1067">
      <w:pPr>
        <w:jc w:val="both"/>
        <w:rPr>
          <w:rFonts w:ascii="Arial" w:hAnsi="Arial" w:cs="Arial"/>
          <w:sz w:val="24"/>
          <w:szCs w:val="24"/>
        </w:rPr>
      </w:pPr>
      <w:r w:rsidRPr="00831611">
        <w:rPr>
          <w:rFonts w:ascii="Arial" w:hAnsi="Arial" w:cs="Arial"/>
          <w:b/>
          <w:sz w:val="24"/>
          <w:szCs w:val="24"/>
        </w:rPr>
        <w:t>Exotic Tree:</w:t>
      </w:r>
      <w:r w:rsidRPr="00831611">
        <w:rPr>
          <w:rFonts w:ascii="Arial" w:hAnsi="Arial" w:cs="Arial"/>
          <w:sz w:val="24"/>
          <w:szCs w:val="24"/>
        </w:rPr>
        <w:t xml:space="preserve"> A tree species not originating from Australia.</w:t>
      </w:r>
    </w:p>
    <w:p w:rsidR="004C1067" w:rsidRPr="00831611" w:rsidRDefault="004C1067" w:rsidP="004C1067">
      <w:pPr>
        <w:jc w:val="both"/>
        <w:rPr>
          <w:rFonts w:ascii="Arial" w:hAnsi="Arial" w:cs="Arial"/>
          <w:sz w:val="24"/>
          <w:szCs w:val="24"/>
        </w:rPr>
      </w:pPr>
      <w:r w:rsidRPr="00831611">
        <w:rPr>
          <w:rFonts w:ascii="Arial" w:hAnsi="Arial" w:cs="Arial"/>
          <w:b/>
          <w:sz w:val="24"/>
          <w:szCs w:val="24"/>
        </w:rPr>
        <w:t>Indigenous Tree:</w:t>
      </w:r>
      <w:r w:rsidRPr="00831611">
        <w:rPr>
          <w:rFonts w:ascii="Arial" w:hAnsi="Arial" w:cs="Arial"/>
          <w:sz w:val="24"/>
          <w:szCs w:val="24"/>
        </w:rPr>
        <w:t xml:space="preserve"> A tree species that existed in the State before European settlement.</w:t>
      </w:r>
    </w:p>
    <w:p w:rsidR="004C1067" w:rsidRPr="00831611" w:rsidRDefault="004C1067" w:rsidP="004C1067">
      <w:pPr>
        <w:jc w:val="both"/>
        <w:rPr>
          <w:rFonts w:ascii="Arial" w:hAnsi="Arial" w:cs="Arial"/>
          <w:sz w:val="24"/>
          <w:szCs w:val="24"/>
        </w:rPr>
      </w:pPr>
      <w:r w:rsidRPr="00831611">
        <w:rPr>
          <w:rFonts w:ascii="Arial" w:hAnsi="Arial" w:cs="Arial"/>
          <w:b/>
          <w:sz w:val="24"/>
          <w:szCs w:val="24"/>
        </w:rPr>
        <w:t>Injury</w:t>
      </w:r>
      <w:r w:rsidRPr="00831611">
        <w:rPr>
          <w:rFonts w:ascii="Arial" w:hAnsi="Arial" w:cs="Arial"/>
          <w:sz w:val="24"/>
          <w:szCs w:val="24"/>
        </w:rPr>
        <w:t xml:space="preserve">: Damage to the trunk, crown or root system of a tree or any other activity that is likely to compromise the health and/or structure of the tree, including trenching, excavating or soil level changes within the tree protection zone (TPZ) of the tree. </w:t>
      </w:r>
    </w:p>
    <w:p w:rsidR="004C1067" w:rsidRPr="00831611" w:rsidRDefault="004C1067" w:rsidP="004C1067">
      <w:pPr>
        <w:jc w:val="both"/>
        <w:rPr>
          <w:rFonts w:ascii="Arial" w:hAnsi="Arial" w:cs="Arial"/>
          <w:sz w:val="24"/>
          <w:szCs w:val="24"/>
        </w:rPr>
      </w:pPr>
      <w:r w:rsidRPr="00831611">
        <w:rPr>
          <w:rFonts w:ascii="Arial" w:hAnsi="Arial" w:cs="Arial"/>
          <w:b/>
          <w:sz w:val="24"/>
          <w:szCs w:val="24"/>
        </w:rPr>
        <w:t>Line Clearance:</w:t>
      </w:r>
      <w:r w:rsidRPr="00831611">
        <w:rPr>
          <w:rFonts w:ascii="Arial" w:hAnsi="Arial" w:cs="Arial"/>
          <w:sz w:val="24"/>
          <w:szCs w:val="24"/>
        </w:rPr>
        <w:t xml:space="preserve"> Pruning to maintain safety clearances around overhead services. The minimum safety clearance for insulated cable with less than 100m span length is 0.5 metres. (Ref: ISSC 3 Guidelines for Managing Vegetation </w:t>
      </w:r>
      <w:proofErr w:type="gramStart"/>
      <w:r w:rsidRPr="00831611">
        <w:rPr>
          <w:rFonts w:ascii="Arial" w:hAnsi="Arial" w:cs="Arial"/>
          <w:sz w:val="24"/>
          <w:szCs w:val="24"/>
        </w:rPr>
        <w:t>Near</w:t>
      </w:r>
      <w:proofErr w:type="gramEnd"/>
      <w:r w:rsidRPr="00831611">
        <w:rPr>
          <w:rFonts w:ascii="Arial" w:hAnsi="Arial" w:cs="Arial"/>
          <w:sz w:val="24"/>
          <w:szCs w:val="24"/>
        </w:rPr>
        <w:t xml:space="preserve"> Power Lines, December 2005)</w:t>
      </w:r>
    </w:p>
    <w:p w:rsidR="004C1067" w:rsidRPr="00831611" w:rsidRDefault="004C1067" w:rsidP="004C1067">
      <w:pPr>
        <w:jc w:val="both"/>
        <w:rPr>
          <w:rFonts w:ascii="Arial" w:hAnsi="Arial" w:cs="Arial"/>
          <w:sz w:val="24"/>
          <w:szCs w:val="24"/>
        </w:rPr>
      </w:pPr>
      <w:r w:rsidRPr="00831611">
        <w:rPr>
          <w:rFonts w:ascii="Arial" w:hAnsi="Arial" w:cs="Arial"/>
          <w:b/>
          <w:sz w:val="24"/>
          <w:szCs w:val="24"/>
        </w:rPr>
        <w:t>Lop:</w:t>
      </w:r>
      <w:r w:rsidRPr="00831611">
        <w:rPr>
          <w:rFonts w:ascii="Arial" w:hAnsi="Arial" w:cs="Arial"/>
          <w:sz w:val="24"/>
          <w:szCs w:val="24"/>
        </w:rPr>
        <w:t xml:space="preserve"> Cutting branches or stems between branch unions or internodes.</w:t>
      </w:r>
    </w:p>
    <w:p w:rsidR="004C1067" w:rsidRPr="00831611" w:rsidRDefault="004C1067" w:rsidP="004C1067">
      <w:pPr>
        <w:jc w:val="both"/>
        <w:rPr>
          <w:rFonts w:ascii="Arial" w:hAnsi="Arial" w:cs="Arial"/>
          <w:sz w:val="24"/>
          <w:szCs w:val="24"/>
        </w:rPr>
      </w:pPr>
      <w:r w:rsidRPr="00831611">
        <w:rPr>
          <w:rFonts w:ascii="Arial" w:hAnsi="Arial" w:cs="Arial"/>
          <w:b/>
          <w:sz w:val="24"/>
          <w:szCs w:val="24"/>
        </w:rPr>
        <w:t>Prescribed Tree:</w:t>
      </w:r>
      <w:r w:rsidRPr="00831611">
        <w:rPr>
          <w:rFonts w:ascii="Arial" w:hAnsi="Arial" w:cs="Arial"/>
          <w:sz w:val="24"/>
          <w:szCs w:val="24"/>
        </w:rPr>
        <w:t xml:space="preserve"> A tree listed under clause B3.3 of Part B3.</w:t>
      </w:r>
    </w:p>
    <w:p w:rsidR="004C1067" w:rsidRPr="00831611" w:rsidRDefault="004C1067" w:rsidP="004C1067">
      <w:pPr>
        <w:jc w:val="both"/>
        <w:rPr>
          <w:rFonts w:ascii="Arial" w:hAnsi="Arial" w:cs="Arial"/>
          <w:sz w:val="24"/>
          <w:szCs w:val="24"/>
        </w:rPr>
      </w:pPr>
      <w:r w:rsidRPr="00831611">
        <w:rPr>
          <w:rFonts w:ascii="Arial" w:hAnsi="Arial" w:cs="Arial"/>
          <w:b/>
          <w:sz w:val="24"/>
          <w:szCs w:val="24"/>
        </w:rPr>
        <w:t xml:space="preserve">Prune: </w:t>
      </w:r>
      <w:r w:rsidRPr="00831611">
        <w:rPr>
          <w:rFonts w:ascii="Arial" w:hAnsi="Arial" w:cs="Arial"/>
          <w:sz w:val="24"/>
          <w:szCs w:val="24"/>
        </w:rPr>
        <w:t>The systematic removal of branches. Pruning is not lopping, topping, or the cutting back of branches flush with the stem or trunk.</w:t>
      </w:r>
    </w:p>
    <w:p w:rsidR="004C1067" w:rsidRPr="00831611" w:rsidRDefault="004C1067" w:rsidP="004C1067">
      <w:pPr>
        <w:jc w:val="both"/>
        <w:rPr>
          <w:rFonts w:ascii="Arial" w:hAnsi="Arial" w:cs="Arial"/>
          <w:sz w:val="24"/>
          <w:szCs w:val="24"/>
        </w:rPr>
      </w:pPr>
      <w:r w:rsidRPr="00831611">
        <w:rPr>
          <w:rFonts w:ascii="Arial" w:hAnsi="Arial" w:cs="Arial"/>
          <w:b/>
          <w:sz w:val="24"/>
          <w:szCs w:val="24"/>
        </w:rPr>
        <w:t>Reduction Pruning:</w:t>
      </w:r>
      <w:r w:rsidRPr="00831611">
        <w:rPr>
          <w:rFonts w:ascii="Arial" w:hAnsi="Arial" w:cs="Arial"/>
          <w:sz w:val="24"/>
          <w:szCs w:val="24"/>
        </w:rPr>
        <w:t xml:space="preserve"> Reducing the length of a branch by pruning it back to an internal branch or stem.</w:t>
      </w:r>
    </w:p>
    <w:p w:rsidR="004C1067" w:rsidRPr="00831611" w:rsidRDefault="004C1067" w:rsidP="004C1067">
      <w:pPr>
        <w:jc w:val="both"/>
        <w:rPr>
          <w:rFonts w:ascii="Arial" w:hAnsi="Arial" w:cs="Arial"/>
          <w:sz w:val="24"/>
          <w:szCs w:val="24"/>
        </w:rPr>
      </w:pPr>
      <w:r w:rsidRPr="00831611">
        <w:rPr>
          <w:rFonts w:ascii="Arial" w:hAnsi="Arial" w:cs="Arial"/>
          <w:b/>
          <w:sz w:val="24"/>
          <w:szCs w:val="24"/>
        </w:rPr>
        <w:t xml:space="preserve">Remedial Pruning: </w:t>
      </w:r>
      <w:r w:rsidRPr="00831611">
        <w:rPr>
          <w:rFonts w:ascii="Arial" w:hAnsi="Arial" w:cs="Arial"/>
          <w:sz w:val="24"/>
          <w:szCs w:val="24"/>
        </w:rPr>
        <w:t>The removal of diseased, damaged or lopped branches back to undamaged or healthy tissue on trees that have already lost their nature structure due to disease, storm damage or other mechanical injury</w:t>
      </w:r>
    </w:p>
    <w:p w:rsidR="004C1067" w:rsidRPr="00831611" w:rsidRDefault="004C1067" w:rsidP="004C1067">
      <w:pPr>
        <w:jc w:val="both"/>
        <w:rPr>
          <w:rFonts w:ascii="Arial" w:hAnsi="Arial" w:cs="Arial"/>
          <w:sz w:val="24"/>
          <w:szCs w:val="24"/>
        </w:rPr>
      </w:pPr>
      <w:r w:rsidRPr="00831611">
        <w:rPr>
          <w:rFonts w:ascii="Arial" w:hAnsi="Arial" w:cs="Arial"/>
          <w:b/>
          <w:sz w:val="24"/>
          <w:szCs w:val="24"/>
        </w:rPr>
        <w:t>Ringbark:</w:t>
      </w:r>
      <w:r w:rsidRPr="00831611">
        <w:rPr>
          <w:rFonts w:ascii="Arial" w:hAnsi="Arial" w:cs="Arial"/>
          <w:sz w:val="24"/>
          <w:szCs w:val="24"/>
        </w:rPr>
        <w:t xml:space="preserve"> A circumferential cut made around the trunk of a tree which removes a band of tissue to the depth of and including the cambium.</w:t>
      </w:r>
    </w:p>
    <w:p w:rsidR="004C1067" w:rsidRPr="00831611" w:rsidRDefault="004C1067" w:rsidP="004C1067">
      <w:pPr>
        <w:jc w:val="both"/>
        <w:rPr>
          <w:rFonts w:ascii="Arial" w:hAnsi="Arial" w:cs="Arial"/>
          <w:sz w:val="24"/>
          <w:szCs w:val="24"/>
        </w:rPr>
      </w:pPr>
      <w:r w:rsidRPr="00831611">
        <w:rPr>
          <w:rFonts w:ascii="Arial" w:hAnsi="Arial" w:cs="Arial"/>
          <w:b/>
          <w:sz w:val="24"/>
          <w:szCs w:val="24"/>
        </w:rPr>
        <w:t>Secondary Dwelling:</w:t>
      </w:r>
      <w:r w:rsidRPr="00831611">
        <w:rPr>
          <w:rFonts w:ascii="Arial" w:hAnsi="Arial" w:cs="Arial"/>
          <w:sz w:val="24"/>
          <w:szCs w:val="24"/>
        </w:rPr>
        <w:t xml:space="preserve"> A self-contained dwelling that:</w:t>
      </w:r>
    </w:p>
    <w:p w:rsidR="004C1067" w:rsidRPr="00831611" w:rsidRDefault="004C1067" w:rsidP="004C1067">
      <w:pPr>
        <w:pStyle w:val="ListParagraph"/>
        <w:numPr>
          <w:ilvl w:val="0"/>
          <w:numId w:val="12"/>
        </w:numPr>
        <w:jc w:val="both"/>
        <w:rPr>
          <w:rFonts w:ascii="Arial" w:hAnsi="Arial" w:cs="Arial"/>
        </w:rPr>
      </w:pPr>
      <w:r w:rsidRPr="00831611">
        <w:rPr>
          <w:rFonts w:ascii="Arial" w:hAnsi="Arial" w:cs="Arial"/>
        </w:rPr>
        <w:t>is established in conjunction with another dwelling (the principal dwelling), and</w:t>
      </w:r>
    </w:p>
    <w:p w:rsidR="004C1067" w:rsidRPr="00831611" w:rsidRDefault="004C1067" w:rsidP="004C1067">
      <w:pPr>
        <w:pStyle w:val="ListParagraph"/>
        <w:numPr>
          <w:ilvl w:val="0"/>
          <w:numId w:val="12"/>
        </w:numPr>
        <w:jc w:val="both"/>
        <w:rPr>
          <w:rFonts w:ascii="Arial" w:hAnsi="Arial" w:cs="Arial"/>
        </w:rPr>
      </w:pPr>
      <w:r w:rsidRPr="00831611">
        <w:rPr>
          <w:rFonts w:ascii="Arial" w:hAnsi="Arial" w:cs="Arial"/>
        </w:rPr>
        <w:t>is on the same lot of land as the principal dwelling, and</w:t>
      </w:r>
    </w:p>
    <w:p w:rsidR="004C1067" w:rsidRPr="00831611" w:rsidRDefault="004C1067" w:rsidP="004C1067">
      <w:pPr>
        <w:pStyle w:val="ListParagraph"/>
        <w:numPr>
          <w:ilvl w:val="0"/>
          <w:numId w:val="12"/>
        </w:numPr>
        <w:jc w:val="both"/>
        <w:rPr>
          <w:rFonts w:ascii="Arial" w:hAnsi="Arial" w:cs="Arial"/>
        </w:rPr>
      </w:pPr>
      <w:proofErr w:type="gramStart"/>
      <w:r w:rsidRPr="00831611">
        <w:rPr>
          <w:rFonts w:ascii="Arial" w:hAnsi="Arial" w:cs="Arial"/>
        </w:rPr>
        <w:t>is</w:t>
      </w:r>
      <w:proofErr w:type="gramEnd"/>
      <w:r w:rsidRPr="00831611">
        <w:rPr>
          <w:rFonts w:ascii="Arial" w:hAnsi="Arial" w:cs="Arial"/>
        </w:rPr>
        <w:t xml:space="preserve"> located within, or is attached to, or is separate from, the principal dwelling.</w:t>
      </w:r>
    </w:p>
    <w:p w:rsidR="004C1067" w:rsidRPr="00831611" w:rsidRDefault="004C1067" w:rsidP="004C1067">
      <w:pPr>
        <w:jc w:val="both"/>
        <w:rPr>
          <w:rFonts w:ascii="Arial" w:hAnsi="Arial" w:cs="Arial"/>
          <w:sz w:val="24"/>
          <w:szCs w:val="24"/>
        </w:rPr>
      </w:pPr>
    </w:p>
    <w:p w:rsidR="004C1067" w:rsidRPr="00831611" w:rsidRDefault="004C1067" w:rsidP="004C1067">
      <w:pPr>
        <w:jc w:val="both"/>
        <w:rPr>
          <w:rFonts w:ascii="Arial" w:hAnsi="Arial" w:cs="Arial"/>
          <w:sz w:val="24"/>
          <w:szCs w:val="24"/>
        </w:rPr>
      </w:pPr>
      <w:r w:rsidRPr="00831611">
        <w:rPr>
          <w:rFonts w:ascii="Arial" w:hAnsi="Arial" w:cs="Arial"/>
          <w:b/>
          <w:sz w:val="24"/>
          <w:szCs w:val="24"/>
        </w:rPr>
        <w:t xml:space="preserve">Selective Pruning: </w:t>
      </w:r>
      <w:r w:rsidRPr="00831611">
        <w:rPr>
          <w:rFonts w:ascii="Arial" w:hAnsi="Arial" w:cs="Arial"/>
          <w:sz w:val="24"/>
          <w:szCs w:val="24"/>
        </w:rPr>
        <w:t>Pruning or removing branches that are causing a specific problem.</w:t>
      </w:r>
    </w:p>
    <w:p w:rsidR="004C1067" w:rsidRPr="00831611" w:rsidRDefault="004C1067" w:rsidP="004C1067">
      <w:pPr>
        <w:jc w:val="both"/>
        <w:rPr>
          <w:rFonts w:ascii="Arial" w:hAnsi="Arial" w:cs="Arial"/>
          <w:sz w:val="24"/>
          <w:szCs w:val="24"/>
        </w:rPr>
      </w:pPr>
      <w:r w:rsidRPr="00831611">
        <w:rPr>
          <w:rFonts w:ascii="Arial" w:hAnsi="Arial" w:cs="Arial"/>
          <w:b/>
          <w:sz w:val="24"/>
          <w:szCs w:val="24"/>
        </w:rPr>
        <w:t>Structural Root Zone (SRZ):</w:t>
      </w:r>
      <w:r w:rsidRPr="00831611">
        <w:rPr>
          <w:rFonts w:ascii="Arial" w:hAnsi="Arial" w:cs="Arial"/>
          <w:sz w:val="24"/>
          <w:szCs w:val="24"/>
        </w:rPr>
        <w:t xml:space="preserve"> Is the area required for tree stability. The SRZ is a radial distance measured from the trunk of the tree calculated in accordance with s.3 of </w:t>
      </w:r>
      <w:hyperlink r:id="rId15" w:history="1">
        <w:r w:rsidRPr="00831611">
          <w:rPr>
            <w:rStyle w:val="Hyperlink"/>
            <w:rFonts w:ascii="Arial" w:hAnsi="Arial" w:cs="Arial"/>
            <w:color w:val="auto"/>
            <w:sz w:val="24"/>
            <w:szCs w:val="24"/>
          </w:rPr>
          <w:t>Australian Standard AS 4970-2009 Protection of trees on development sites</w:t>
        </w:r>
      </w:hyperlink>
      <w:r w:rsidRPr="00831611">
        <w:rPr>
          <w:rFonts w:ascii="Arial" w:hAnsi="Arial" w:cs="Arial"/>
          <w:sz w:val="24"/>
          <w:szCs w:val="24"/>
        </w:rPr>
        <w:t>.</w:t>
      </w:r>
    </w:p>
    <w:p w:rsidR="004C1067" w:rsidRPr="00831611" w:rsidRDefault="004C1067" w:rsidP="004C1067">
      <w:pPr>
        <w:jc w:val="both"/>
        <w:rPr>
          <w:rFonts w:ascii="Arial" w:hAnsi="Arial" w:cs="Arial"/>
          <w:sz w:val="24"/>
          <w:szCs w:val="24"/>
        </w:rPr>
      </w:pPr>
      <w:r w:rsidRPr="00831611">
        <w:rPr>
          <w:rFonts w:ascii="Arial" w:hAnsi="Arial" w:cs="Arial"/>
          <w:b/>
          <w:sz w:val="24"/>
          <w:szCs w:val="24"/>
        </w:rPr>
        <w:t>Top:</w:t>
      </w:r>
      <w:r w:rsidRPr="00831611">
        <w:rPr>
          <w:rFonts w:ascii="Arial" w:hAnsi="Arial" w:cs="Arial"/>
          <w:sz w:val="24"/>
          <w:szCs w:val="24"/>
        </w:rPr>
        <w:t xml:space="preserve"> Reducing the height of a tree by lopping the branches or stems.</w:t>
      </w:r>
    </w:p>
    <w:p w:rsidR="004C1067" w:rsidRPr="00831611" w:rsidRDefault="004C1067" w:rsidP="004C1067">
      <w:pPr>
        <w:jc w:val="both"/>
        <w:rPr>
          <w:rFonts w:ascii="Arial" w:hAnsi="Arial" w:cs="Arial"/>
          <w:sz w:val="24"/>
          <w:szCs w:val="24"/>
        </w:rPr>
      </w:pPr>
      <w:r w:rsidRPr="00831611">
        <w:rPr>
          <w:rFonts w:ascii="Arial" w:hAnsi="Arial" w:cs="Arial"/>
          <w:b/>
          <w:sz w:val="24"/>
          <w:szCs w:val="24"/>
        </w:rPr>
        <w:t>Tree:</w:t>
      </w:r>
      <w:r w:rsidRPr="00831611">
        <w:rPr>
          <w:rFonts w:ascii="Arial" w:hAnsi="Arial" w:cs="Arial"/>
          <w:sz w:val="24"/>
          <w:szCs w:val="24"/>
        </w:rPr>
        <w:t xml:space="preserve"> For the purposes of this Plan, a tree is defined as a long lived perennial plant greater than 5 metres in height with one or relatively few main stems or trunks.</w:t>
      </w:r>
    </w:p>
    <w:p w:rsidR="004C1067" w:rsidRDefault="004C1067" w:rsidP="004C1067">
      <w:pPr>
        <w:jc w:val="both"/>
        <w:rPr>
          <w:rFonts w:ascii="Arial" w:hAnsi="Arial" w:cs="Arial"/>
          <w:sz w:val="24"/>
          <w:szCs w:val="24"/>
        </w:rPr>
      </w:pPr>
      <w:r w:rsidRPr="00831611">
        <w:rPr>
          <w:rFonts w:ascii="Arial" w:hAnsi="Arial" w:cs="Arial"/>
          <w:b/>
          <w:sz w:val="24"/>
          <w:szCs w:val="24"/>
        </w:rPr>
        <w:lastRenderedPageBreak/>
        <w:t xml:space="preserve">Tree Protection Zone (TPZ): </w:t>
      </w:r>
      <w:r w:rsidRPr="00831611">
        <w:rPr>
          <w:rFonts w:ascii="Arial" w:hAnsi="Arial" w:cs="Arial"/>
          <w:sz w:val="24"/>
          <w:szCs w:val="24"/>
        </w:rPr>
        <w:t xml:space="preserve">Is the area above and below ground required for tree viability. The TPZ is a radial distance measured from the trunk of the tree calculated in accordance with s.3 of </w:t>
      </w:r>
      <w:hyperlink r:id="rId16" w:history="1">
        <w:r w:rsidRPr="00831611">
          <w:rPr>
            <w:rStyle w:val="Hyperlink"/>
            <w:rFonts w:ascii="Arial" w:hAnsi="Arial" w:cs="Arial"/>
            <w:color w:val="auto"/>
            <w:sz w:val="24"/>
            <w:szCs w:val="24"/>
          </w:rPr>
          <w:t>Australian Standard AS 4970-2009 Protection of trees on development sites</w:t>
        </w:r>
      </w:hyperlink>
      <w:r w:rsidRPr="00831611">
        <w:rPr>
          <w:rFonts w:ascii="Arial" w:hAnsi="Arial" w:cs="Arial"/>
          <w:sz w:val="24"/>
          <w:szCs w:val="24"/>
        </w:rPr>
        <w:t>.</w:t>
      </w:r>
    </w:p>
    <w:p w:rsidR="00C377E1" w:rsidRPr="00831611" w:rsidRDefault="00C377E1" w:rsidP="004C1067">
      <w:pPr>
        <w:jc w:val="both"/>
        <w:rPr>
          <w:rFonts w:ascii="Arial" w:hAnsi="Arial" w:cs="Arial"/>
          <w:sz w:val="24"/>
          <w:szCs w:val="24"/>
        </w:rPr>
      </w:pPr>
      <w:r w:rsidRPr="00C377E1">
        <w:rPr>
          <w:rFonts w:ascii="Arial" w:hAnsi="Arial" w:cs="Arial"/>
          <w:b/>
          <w:sz w:val="24"/>
          <w:szCs w:val="24"/>
        </w:rPr>
        <w:t>Tree Works:</w:t>
      </w:r>
      <w:r>
        <w:rPr>
          <w:rFonts w:ascii="Arial" w:hAnsi="Arial" w:cs="Arial"/>
          <w:sz w:val="24"/>
          <w:szCs w:val="24"/>
        </w:rPr>
        <w:t xml:space="preserve"> are works affecting the form, structure or crown of a tree, including</w:t>
      </w:r>
      <w:r w:rsidR="00E13DFE">
        <w:rPr>
          <w:rFonts w:ascii="Arial" w:hAnsi="Arial" w:cs="Arial"/>
          <w:sz w:val="24"/>
          <w:szCs w:val="24"/>
        </w:rPr>
        <w:t>,</w:t>
      </w:r>
      <w:r>
        <w:rPr>
          <w:rFonts w:ascii="Arial" w:hAnsi="Arial" w:cs="Arial"/>
          <w:sz w:val="24"/>
          <w:szCs w:val="24"/>
        </w:rPr>
        <w:t xml:space="preserve"> but not limited to, root cutting, </w:t>
      </w:r>
      <w:r w:rsidR="00E13DFE">
        <w:rPr>
          <w:rFonts w:ascii="Arial" w:hAnsi="Arial" w:cs="Arial"/>
          <w:sz w:val="24"/>
          <w:szCs w:val="24"/>
        </w:rPr>
        <w:t xml:space="preserve">lopping, </w:t>
      </w:r>
      <w:r>
        <w:rPr>
          <w:rFonts w:ascii="Arial" w:hAnsi="Arial" w:cs="Arial"/>
          <w:sz w:val="24"/>
          <w:szCs w:val="24"/>
        </w:rPr>
        <w:t xml:space="preserve">crown lifting, reduction pruning, </w:t>
      </w:r>
      <w:r w:rsidR="00E13DFE">
        <w:rPr>
          <w:rFonts w:ascii="Arial" w:hAnsi="Arial" w:cs="Arial"/>
          <w:sz w:val="24"/>
          <w:szCs w:val="24"/>
        </w:rPr>
        <w:t>selective pruning, crown thinning, remedial pruning and complete tree removal.</w:t>
      </w:r>
    </w:p>
    <w:p w:rsidR="004C1067" w:rsidRPr="00831611" w:rsidRDefault="004C1067" w:rsidP="004C1067">
      <w:pPr>
        <w:jc w:val="both"/>
        <w:rPr>
          <w:rFonts w:ascii="Arial" w:hAnsi="Arial" w:cs="Arial"/>
          <w:sz w:val="24"/>
          <w:szCs w:val="24"/>
        </w:rPr>
      </w:pPr>
      <w:r w:rsidRPr="00831611">
        <w:rPr>
          <w:rFonts w:ascii="Arial" w:hAnsi="Arial" w:cs="Arial"/>
          <w:b/>
          <w:sz w:val="24"/>
          <w:szCs w:val="24"/>
        </w:rPr>
        <w:t>Urban Forest:</w:t>
      </w:r>
      <w:r w:rsidRPr="00831611">
        <w:rPr>
          <w:rFonts w:ascii="Arial" w:hAnsi="Arial" w:cs="Arial"/>
          <w:sz w:val="24"/>
          <w:szCs w:val="24"/>
        </w:rPr>
        <w:t xml:space="preserve"> The totality of trees and shrubs on all public and private land in and around urban areas (including bushland, parkland, gardens, and street trees) and is measured as a canopy cover percentage of the total area, and is recognised as a primary component of the urban ecosystem. (</w:t>
      </w:r>
      <w:hyperlink r:id="rId17" w:history="1">
        <w:r w:rsidRPr="00831611">
          <w:rPr>
            <w:rStyle w:val="Hyperlink"/>
            <w:rFonts w:ascii="Arial" w:hAnsi="Arial" w:cs="Arial"/>
            <w:color w:val="auto"/>
            <w:sz w:val="24"/>
            <w:szCs w:val="24"/>
          </w:rPr>
          <w:t>Local Government NSW Urban Forestry Policy</w:t>
        </w:r>
      </w:hyperlink>
      <w:r w:rsidRPr="00831611">
        <w:rPr>
          <w:rFonts w:ascii="Arial" w:hAnsi="Arial" w:cs="Arial"/>
          <w:sz w:val="24"/>
          <w:szCs w:val="24"/>
        </w:rPr>
        <w:t>)</w:t>
      </w:r>
    </w:p>
    <w:p w:rsidR="004C1067" w:rsidRPr="00831611" w:rsidRDefault="004C1067" w:rsidP="00E0330D">
      <w:pPr>
        <w:pStyle w:val="Heading2"/>
        <w:rPr>
          <w:rFonts w:ascii="Arial" w:hAnsi="Arial" w:cs="Arial"/>
          <w:color w:val="auto"/>
          <w:sz w:val="24"/>
          <w:szCs w:val="24"/>
        </w:rPr>
      </w:pPr>
    </w:p>
    <w:sectPr w:rsidR="004C1067" w:rsidRPr="00831611">
      <w:headerReference w:type="default" r:id="rId1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1864" w:rsidRDefault="00841864" w:rsidP="005A7EB4">
      <w:pPr>
        <w:spacing w:after="0" w:line="240" w:lineRule="auto"/>
      </w:pPr>
      <w:r>
        <w:separator/>
      </w:r>
    </w:p>
  </w:endnote>
  <w:endnote w:type="continuationSeparator" w:id="0">
    <w:p w:rsidR="00841864" w:rsidRDefault="00841864" w:rsidP="005A7E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EB4" w:rsidRDefault="005A7EB4">
    <w:pPr>
      <w:pStyle w:val="Footer"/>
    </w:pPr>
    <w:r>
      <w:t>Canterbury Development Control Plan 2012</w:t>
    </w:r>
  </w:p>
  <w:p w:rsidR="005A7EB4" w:rsidRDefault="005A7E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1864" w:rsidRDefault="00841864" w:rsidP="005A7EB4">
      <w:pPr>
        <w:spacing w:after="0" w:line="240" w:lineRule="auto"/>
      </w:pPr>
      <w:r>
        <w:separator/>
      </w:r>
    </w:p>
  </w:footnote>
  <w:footnote w:type="continuationSeparator" w:id="0">
    <w:p w:rsidR="00841864" w:rsidRDefault="00841864" w:rsidP="005A7E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EB4" w:rsidRDefault="00800C6A" w:rsidP="005A7EB4">
    <w:pPr>
      <w:pStyle w:val="Header"/>
      <w:jc w:val="center"/>
    </w:pPr>
    <w:r>
      <w:tab/>
    </w:r>
    <w:r w:rsidR="005A7EB4">
      <w:t>Tree Preservation</w:t>
    </w:r>
  </w:p>
  <w:p w:rsidR="005A7EB4" w:rsidRDefault="005A7E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A7A0D"/>
    <w:multiLevelType w:val="multilevel"/>
    <w:tmpl w:val="6FF20708"/>
    <w:lvl w:ilvl="0">
      <w:start w:val="2"/>
      <w:numFmt w:val="decimal"/>
      <w:lvlText w:val="%1"/>
      <w:lvlJc w:val="left"/>
      <w:pPr>
        <w:ind w:left="360" w:hanging="360"/>
      </w:pPr>
      <w:rPr>
        <w:rFonts w:hint="default"/>
        <w:b w:val="0"/>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 w15:restartNumberingAfterBreak="0">
    <w:nsid w:val="06FA67EC"/>
    <w:multiLevelType w:val="hybridMultilevel"/>
    <w:tmpl w:val="790AFEE8"/>
    <w:lvl w:ilvl="0" w:tplc="8FFAD586">
      <w:start w:val="1"/>
      <w:numFmt w:val="lowerLetter"/>
      <w:lvlText w:val="(%1)"/>
      <w:lvlJc w:val="left"/>
      <w:pPr>
        <w:ind w:left="720" w:hanging="360"/>
      </w:pPr>
      <w:rPr>
        <w:rFonts w:ascii="Arial" w:eastAsiaTheme="majorEastAsia" w:hAnsi="Arial" w:cs="Arial"/>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28F0C6B"/>
    <w:multiLevelType w:val="hybridMultilevel"/>
    <w:tmpl w:val="25BAC2A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24E656DF"/>
    <w:multiLevelType w:val="hybridMultilevel"/>
    <w:tmpl w:val="92F08F70"/>
    <w:lvl w:ilvl="0" w:tplc="1D884226">
      <w:start w:val="1"/>
      <w:numFmt w:val="lowerLetter"/>
      <w:lvlText w:val="(%1)"/>
      <w:lvlJc w:val="left"/>
      <w:pPr>
        <w:ind w:left="720" w:hanging="360"/>
      </w:pPr>
      <w:rPr>
        <w:rFonts w:ascii="Arial" w:eastAsia="Times New Roman" w:hAnsi="Arial" w:cs="Arial"/>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79B1FA4"/>
    <w:multiLevelType w:val="hybridMultilevel"/>
    <w:tmpl w:val="7258FFF8"/>
    <w:lvl w:ilvl="0" w:tplc="20D020EC">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2F7C6DFA"/>
    <w:multiLevelType w:val="hybridMultilevel"/>
    <w:tmpl w:val="D8CEF966"/>
    <w:lvl w:ilvl="0" w:tplc="0C090001">
      <w:start w:val="1"/>
      <w:numFmt w:val="bullet"/>
      <w:lvlText w:val=""/>
      <w:lvlJc w:val="left"/>
      <w:pPr>
        <w:ind w:left="1440" w:hanging="360"/>
      </w:pPr>
      <w:rPr>
        <w:rFonts w:ascii="Symbol" w:hAnsi="Symbol" w:hint="default"/>
      </w:r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 w15:restartNumberingAfterBreak="0">
    <w:nsid w:val="3EF613D7"/>
    <w:multiLevelType w:val="hybridMultilevel"/>
    <w:tmpl w:val="8E9C7C6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40193B29"/>
    <w:multiLevelType w:val="hybridMultilevel"/>
    <w:tmpl w:val="C59A5B16"/>
    <w:lvl w:ilvl="0" w:tplc="EF0414F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5FB585D"/>
    <w:multiLevelType w:val="hybridMultilevel"/>
    <w:tmpl w:val="96C6B7F6"/>
    <w:lvl w:ilvl="0" w:tplc="E898B902">
      <w:start w:val="1"/>
      <w:numFmt w:val="lowerLetter"/>
      <w:lvlText w:val="(%1)"/>
      <w:lvlJc w:val="left"/>
      <w:pPr>
        <w:ind w:left="720" w:hanging="360"/>
      </w:pPr>
      <w:rPr>
        <w:rFonts w:ascii="Arial" w:eastAsia="Times New Roman" w:hAnsi="Arial" w:cs="Arial"/>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7CA05DB"/>
    <w:multiLevelType w:val="hybridMultilevel"/>
    <w:tmpl w:val="B2EC9DA2"/>
    <w:lvl w:ilvl="0" w:tplc="FE1C036C">
      <w:start w:val="1"/>
      <w:numFmt w:val="lowerLetter"/>
      <w:lvlText w:val="(%1)"/>
      <w:lvlJc w:val="left"/>
      <w:pPr>
        <w:ind w:left="360" w:hanging="360"/>
      </w:pPr>
      <w:rPr>
        <w:rFonts w:ascii="Arial" w:eastAsia="Times New Roman" w:hAnsi="Arial" w:cs="Arial"/>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6C0254B4"/>
    <w:multiLevelType w:val="hybridMultilevel"/>
    <w:tmpl w:val="686678D6"/>
    <w:lvl w:ilvl="0" w:tplc="FE1C036C">
      <w:start w:val="1"/>
      <w:numFmt w:val="lowerLetter"/>
      <w:lvlText w:val="(%1)"/>
      <w:lvlJc w:val="left"/>
      <w:pPr>
        <w:ind w:left="1080" w:hanging="36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7BE30E73"/>
    <w:multiLevelType w:val="multilevel"/>
    <w:tmpl w:val="65943A0E"/>
    <w:lvl w:ilvl="0">
      <w:start w:val="2"/>
      <w:numFmt w:val="decimal"/>
      <w:lvlText w:val="%1"/>
      <w:lvlJc w:val="left"/>
      <w:pPr>
        <w:ind w:left="490" w:hanging="490"/>
      </w:pPr>
      <w:rPr>
        <w:rFonts w:hint="default"/>
      </w:rPr>
    </w:lvl>
    <w:lvl w:ilvl="1">
      <w:start w:val="1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
  </w:num>
  <w:num w:numId="2">
    <w:abstractNumId w:val="1"/>
  </w:num>
  <w:num w:numId="3">
    <w:abstractNumId w:val="4"/>
  </w:num>
  <w:num w:numId="4">
    <w:abstractNumId w:val="0"/>
  </w:num>
  <w:num w:numId="5">
    <w:abstractNumId w:val="8"/>
  </w:num>
  <w:num w:numId="6">
    <w:abstractNumId w:val="5"/>
  </w:num>
  <w:num w:numId="7">
    <w:abstractNumId w:val="2"/>
  </w:num>
  <w:num w:numId="8">
    <w:abstractNumId w:val="6"/>
  </w:num>
  <w:num w:numId="9">
    <w:abstractNumId w:val="10"/>
  </w:num>
  <w:num w:numId="10">
    <w:abstractNumId w:val="9"/>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30D"/>
    <w:rsid w:val="00085398"/>
    <w:rsid w:val="00130909"/>
    <w:rsid w:val="001E1A34"/>
    <w:rsid w:val="001E35B0"/>
    <w:rsid w:val="001F7659"/>
    <w:rsid w:val="002B4E1E"/>
    <w:rsid w:val="002E47FA"/>
    <w:rsid w:val="0032030E"/>
    <w:rsid w:val="004C1067"/>
    <w:rsid w:val="004E5731"/>
    <w:rsid w:val="00563F7C"/>
    <w:rsid w:val="005A7EB4"/>
    <w:rsid w:val="00625919"/>
    <w:rsid w:val="00800C6A"/>
    <w:rsid w:val="00831611"/>
    <w:rsid w:val="00841864"/>
    <w:rsid w:val="008D6FEC"/>
    <w:rsid w:val="008E00FE"/>
    <w:rsid w:val="0095089D"/>
    <w:rsid w:val="00971BD8"/>
    <w:rsid w:val="009A2C63"/>
    <w:rsid w:val="00BE5963"/>
    <w:rsid w:val="00C377E1"/>
    <w:rsid w:val="00C62DA7"/>
    <w:rsid w:val="00C96121"/>
    <w:rsid w:val="00C9742F"/>
    <w:rsid w:val="00CF53E6"/>
    <w:rsid w:val="00E0330D"/>
    <w:rsid w:val="00E13DFE"/>
    <w:rsid w:val="00E72F41"/>
    <w:rsid w:val="00E75FF5"/>
    <w:rsid w:val="00F32239"/>
    <w:rsid w:val="00F97CD0"/>
    <w:rsid w:val="00FF48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AA8ED0-FB7C-479B-BAA4-DC6A75640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0330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0330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0330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330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0330D"/>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E0330D"/>
    <w:pPr>
      <w:spacing w:after="0" w:line="240" w:lineRule="auto"/>
      <w:ind w:left="720"/>
      <w:contextualSpacing/>
    </w:pPr>
    <w:rPr>
      <w:rFonts w:ascii="Times New Roman" w:eastAsia="Times New Roman" w:hAnsi="Times New Roman" w:cs="Times New Roman"/>
      <w:sz w:val="24"/>
      <w:szCs w:val="24"/>
      <w:lang w:eastAsia="en-AU"/>
    </w:rPr>
  </w:style>
  <w:style w:type="character" w:customStyle="1" w:styleId="Heading3Char">
    <w:name w:val="Heading 3 Char"/>
    <w:basedOn w:val="DefaultParagraphFont"/>
    <w:link w:val="Heading3"/>
    <w:uiPriority w:val="9"/>
    <w:rsid w:val="00E0330D"/>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rsid w:val="00E72F41"/>
    <w:rPr>
      <w:color w:val="00001A"/>
      <w:u w:val="single"/>
    </w:rPr>
  </w:style>
  <w:style w:type="table" w:styleId="TableGrid">
    <w:name w:val="Table Grid"/>
    <w:basedOn w:val="TableNormal"/>
    <w:rsid w:val="00F3223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DefaultParagraphFont"/>
    <w:rsid w:val="00F32239"/>
  </w:style>
  <w:style w:type="paragraph" w:styleId="Subtitle">
    <w:name w:val="Subtitle"/>
    <w:basedOn w:val="Normal"/>
    <w:link w:val="SubtitleChar"/>
    <w:uiPriority w:val="11"/>
    <w:qFormat/>
    <w:rsid w:val="004C1067"/>
    <w:pPr>
      <w:spacing w:after="200" w:line="276" w:lineRule="auto"/>
    </w:pPr>
    <w:rPr>
      <w:rFonts w:cstheme="minorHAnsi"/>
      <w:i/>
      <w:color w:val="44546A" w:themeColor="text2"/>
      <w:spacing w:val="5"/>
      <w:sz w:val="24"/>
      <w:szCs w:val="24"/>
      <w:lang w:val="en-US" w:eastAsia="ja-JP"/>
    </w:rPr>
  </w:style>
  <w:style w:type="character" w:customStyle="1" w:styleId="SubtitleChar">
    <w:name w:val="Subtitle Char"/>
    <w:basedOn w:val="DefaultParagraphFont"/>
    <w:link w:val="Subtitle"/>
    <w:uiPriority w:val="11"/>
    <w:rsid w:val="004C1067"/>
    <w:rPr>
      <w:rFonts w:cstheme="minorHAnsi"/>
      <w:i/>
      <w:color w:val="44546A" w:themeColor="text2"/>
      <w:spacing w:val="5"/>
      <w:sz w:val="24"/>
      <w:szCs w:val="24"/>
      <w:lang w:val="en-US" w:eastAsia="ja-JP"/>
    </w:rPr>
  </w:style>
  <w:style w:type="paragraph" w:styleId="BalloonText">
    <w:name w:val="Balloon Text"/>
    <w:basedOn w:val="Normal"/>
    <w:link w:val="BalloonTextChar"/>
    <w:uiPriority w:val="99"/>
    <w:semiHidden/>
    <w:unhideWhenUsed/>
    <w:rsid w:val="00FF48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4826"/>
    <w:rPr>
      <w:rFonts w:ascii="Segoe UI" w:hAnsi="Segoe UI" w:cs="Segoe UI"/>
      <w:sz w:val="18"/>
      <w:szCs w:val="18"/>
    </w:rPr>
  </w:style>
  <w:style w:type="paragraph" w:styleId="Header">
    <w:name w:val="header"/>
    <w:basedOn w:val="Normal"/>
    <w:link w:val="HeaderChar"/>
    <w:uiPriority w:val="99"/>
    <w:unhideWhenUsed/>
    <w:rsid w:val="005A7E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7EB4"/>
  </w:style>
  <w:style w:type="paragraph" w:styleId="Footer">
    <w:name w:val="footer"/>
    <w:basedOn w:val="Normal"/>
    <w:link w:val="FooterChar"/>
    <w:uiPriority w:val="99"/>
    <w:unhideWhenUsed/>
    <w:rsid w:val="005A7E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7E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stlii.edu.au/au/legis/nsw/consol_act/tsca1995323/" TargetMode="External"/><Relationship Id="rId13" Type="http://schemas.openxmlformats.org/officeDocument/2006/relationships/hyperlink" Target="http://www.environment.gov.au/epbc/about"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ustlii.edu.au/au/legis/nsw/consol_act/tsca1995323/" TargetMode="External"/><Relationship Id="rId17" Type="http://schemas.openxmlformats.org/officeDocument/2006/relationships/hyperlink" Target="http://www.lgnsw.org.au/policy/natural-resource-management/street-trees-and-urban-forests" TargetMode="External"/><Relationship Id="rId2" Type="http://schemas.openxmlformats.org/officeDocument/2006/relationships/numbering" Target="numbering.xml"/><Relationship Id="rId16" Type="http://schemas.openxmlformats.org/officeDocument/2006/relationships/hyperlink" Target="http://infostore.saiglobal.com/store/Details.aspx?ProductID=1133290&amp;utm_source=PDF&amp;utm_medium=Website_Infostore&amp;utm_campaign=IS-Preview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iglobal.com/pdftemp/previews/osh/as/as4000/4300/4373-2007.pdf" TargetMode="External"/><Relationship Id="rId5" Type="http://schemas.openxmlformats.org/officeDocument/2006/relationships/webSettings" Target="webSettings.xml"/><Relationship Id="rId15" Type="http://schemas.openxmlformats.org/officeDocument/2006/relationships/hyperlink" Target="http://infostore.saiglobal.com/store/Details.aspx?ProductID=1133290&amp;utm_source=PDF&amp;utm_medium=Website_Infostore&amp;utm_campaign=IS-PreviewPDF" TargetMode="External"/><Relationship Id="rId10" Type="http://schemas.openxmlformats.org/officeDocument/2006/relationships/hyperlink" Target="http://weeds.dpi.nsw.gov.au/WeedDeclarations/Result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nvironment.gov.au/epbc/about" TargetMode="External"/><Relationship Id="rId14" Type="http://schemas.openxmlformats.org/officeDocument/2006/relationships/hyperlink" Target="http://www.legislation.nsw.gov.au/maintop/view/inforce/epi+140+2015+cd+0+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CC2E28-8FE9-4275-8CEC-E51D86424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2239</Words>
  <Characters>12763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Bankstown City Council</Company>
  <LinksUpToDate>false</LinksUpToDate>
  <CharactersWithSpaces>14973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 Robert</dc:creator>
  <cp:keywords/>
  <dc:description/>
  <cp:lastModifiedBy>KERR Robert</cp:lastModifiedBy>
  <cp:revision>2</cp:revision>
  <cp:lastPrinted>2017-05-01T06:51:00Z</cp:lastPrinted>
  <dcterms:created xsi:type="dcterms:W3CDTF">2017-05-18T00:40:00Z</dcterms:created>
  <dcterms:modified xsi:type="dcterms:W3CDTF">2017-05-18T00:40:00Z</dcterms:modified>
</cp:coreProperties>
</file>